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78" w:rsidRPr="00D010C9" w:rsidRDefault="00801278" w:rsidP="00801278">
      <w:pPr>
        <w:pStyle w:val="Vaintekstin"/>
        <w:rPr>
          <w:rFonts w:ascii="Arial" w:hAnsi="Arial" w:cs="Arial"/>
          <w:b/>
          <w:sz w:val="24"/>
          <w:szCs w:val="24"/>
        </w:rPr>
      </w:pPr>
      <w:r w:rsidRPr="00D010C9">
        <w:rPr>
          <w:rFonts w:ascii="Arial" w:hAnsi="Arial" w:cs="Arial"/>
          <w:b/>
          <w:sz w:val="24"/>
          <w:szCs w:val="24"/>
        </w:rPr>
        <w:t>Kansainvälisiä asioita (Enterprise Europe Network tiedottaa)</w:t>
      </w:r>
    </w:p>
    <w:p w:rsidR="00801278" w:rsidRDefault="00801278" w:rsidP="00801278">
      <w:pPr>
        <w:rPr>
          <w:rFonts w:ascii="Arial" w:hAnsi="Arial" w:cs="Arial"/>
          <w:b/>
          <w:bCs/>
          <w:sz w:val="20"/>
          <w:szCs w:val="20"/>
        </w:rPr>
      </w:pPr>
    </w:p>
    <w:p w:rsidR="00801278" w:rsidRDefault="00801278" w:rsidP="00801278">
      <w:pPr>
        <w:rPr>
          <w:rFonts w:ascii="Arial" w:hAnsi="Arial" w:cs="Arial"/>
          <w:b/>
          <w:bCs/>
          <w:sz w:val="20"/>
          <w:szCs w:val="20"/>
        </w:rPr>
      </w:pPr>
      <w:r w:rsidRPr="00B7193A">
        <w:rPr>
          <w:rFonts w:ascii="Arial" w:hAnsi="Arial" w:cs="Arial"/>
          <w:b/>
          <w:bCs/>
          <w:sz w:val="20"/>
          <w:szCs w:val="20"/>
        </w:rPr>
        <w:t xml:space="preserve">Muutoksia Enterprise Europe Network </w:t>
      </w:r>
      <w:proofErr w:type="gramStart"/>
      <w:r w:rsidRPr="00B7193A">
        <w:rPr>
          <w:rFonts w:ascii="Arial" w:hAnsi="Arial" w:cs="Arial"/>
          <w:b/>
          <w:bCs/>
          <w:sz w:val="20"/>
          <w:szCs w:val="20"/>
        </w:rPr>
        <w:t>–toimijoissa</w:t>
      </w:r>
      <w:proofErr w:type="gramEnd"/>
      <w:r w:rsidRPr="00B7193A">
        <w:rPr>
          <w:rFonts w:ascii="Arial" w:hAnsi="Arial" w:cs="Arial"/>
          <w:b/>
          <w:bCs/>
          <w:sz w:val="20"/>
          <w:szCs w:val="20"/>
        </w:rPr>
        <w:t xml:space="preserve"> vuoden 2015 alusta</w:t>
      </w:r>
    </w:p>
    <w:p w:rsidR="00801278" w:rsidRDefault="00801278" w:rsidP="00801278">
      <w:pPr>
        <w:rPr>
          <w:rFonts w:ascii="Arial" w:hAnsi="Arial" w:cs="Arial"/>
          <w:b/>
          <w:bCs/>
          <w:color w:val="000000" w:themeColor="text1"/>
          <w:sz w:val="20"/>
          <w:szCs w:val="20"/>
          <w:lang w:val="en-US"/>
        </w:rPr>
      </w:pPr>
      <w:r w:rsidRPr="000D479A">
        <w:rPr>
          <w:rFonts w:ascii="Arial" w:hAnsi="Arial" w:cs="Arial"/>
          <w:b/>
          <w:bCs/>
          <w:color w:val="000000" w:themeColor="text1"/>
          <w:sz w:val="20"/>
          <w:szCs w:val="20"/>
          <w:lang w:val="en-US"/>
        </w:rPr>
        <w:t xml:space="preserve">Doing Business in China – An </w:t>
      </w:r>
      <w:proofErr w:type="spellStart"/>
      <w:r w:rsidRPr="000D479A">
        <w:rPr>
          <w:rFonts w:ascii="Arial" w:hAnsi="Arial" w:cs="Arial"/>
          <w:b/>
          <w:bCs/>
          <w:color w:val="000000" w:themeColor="text1"/>
          <w:sz w:val="20"/>
          <w:szCs w:val="20"/>
          <w:lang w:val="en-US"/>
        </w:rPr>
        <w:t>Insiders</w:t>
      </w:r>
      <w:proofErr w:type="spellEnd"/>
      <w:r w:rsidRPr="000D479A">
        <w:rPr>
          <w:rFonts w:ascii="Arial" w:hAnsi="Arial" w:cs="Arial"/>
          <w:b/>
          <w:bCs/>
          <w:color w:val="000000" w:themeColor="text1"/>
          <w:sz w:val="20"/>
          <w:szCs w:val="20"/>
          <w:lang w:val="en-US"/>
        </w:rPr>
        <w:t xml:space="preserve"> Look 20.1.2015 Espoo</w:t>
      </w:r>
    </w:p>
    <w:p w:rsidR="00801278" w:rsidRPr="00552F92" w:rsidRDefault="00801278" w:rsidP="00801278">
      <w:pPr>
        <w:rPr>
          <w:rFonts w:ascii="Arial" w:hAnsi="Arial" w:cs="Arial"/>
          <w:b/>
          <w:bCs/>
          <w:sz w:val="20"/>
          <w:szCs w:val="20"/>
          <w:lang w:val="en-GB"/>
        </w:rPr>
      </w:pPr>
      <w:r w:rsidRPr="00552F92">
        <w:rPr>
          <w:rFonts w:ascii="Arial" w:hAnsi="Arial" w:cs="Arial"/>
          <w:b/>
          <w:bCs/>
          <w:sz w:val="20"/>
          <w:szCs w:val="20"/>
          <w:lang w:val="en-GB"/>
        </w:rPr>
        <w:t xml:space="preserve">Latvia - Finland Business Cooperation Seminar and B2B meetings on January 28, 2015 </w:t>
      </w:r>
    </w:p>
    <w:p w:rsidR="00801278" w:rsidRPr="0015003B" w:rsidRDefault="00801278" w:rsidP="00801278">
      <w:pPr>
        <w:rPr>
          <w:rFonts w:ascii="Arial" w:hAnsi="Arial" w:cs="Arial"/>
          <w:b/>
          <w:bCs/>
          <w:color w:val="000000" w:themeColor="text1"/>
          <w:sz w:val="20"/>
          <w:szCs w:val="20"/>
        </w:rPr>
      </w:pPr>
      <w:r w:rsidRPr="0015003B">
        <w:rPr>
          <w:rFonts w:ascii="Arial" w:hAnsi="Arial" w:cs="Arial"/>
          <w:b/>
          <w:bCs/>
          <w:color w:val="000000" w:themeColor="text1"/>
          <w:sz w:val="20"/>
          <w:szCs w:val="20"/>
        </w:rPr>
        <w:t xml:space="preserve">EU-riskirahoituspäivä Marina </w:t>
      </w:r>
      <w:proofErr w:type="spellStart"/>
      <w:r w:rsidRPr="0015003B">
        <w:rPr>
          <w:rFonts w:ascii="Arial" w:hAnsi="Arial" w:cs="Arial"/>
          <w:b/>
          <w:bCs/>
          <w:color w:val="000000" w:themeColor="text1"/>
          <w:sz w:val="20"/>
          <w:szCs w:val="20"/>
        </w:rPr>
        <w:t>Congress</w:t>
      </w:r>
      <w:proofErr w:type="spellEnd"/>
      <w:r w:rsidRPr="0015003B">
        <w:rPr>
          <w:rFonts w:ascii="Arial" w:hAnsi="Arial" w:cs="Arial"/>
          <w:b/>
          <w:bCs/>
          <w:color w:val="000000" w:themeColor="text1"/>
          <w:sz w:val="20"/>
          <w:szCs w:val="20"/>
        </w:rPr>
        <w:t xml:space="preserve"> Centerissä Helsingissä 5.2.2014</w:t>
      </w:r>
      <w:r w:rsidRPr="0015003B">
        <w:rPr>
          <w:rFonts w:ascii="Arial" w:hAnsi="Arial" w:cs="Arial"/>
          <w:b/>
          <w:bCs/>
          <w:color w:val="000000" w:themeColor="text1"/>
          <w:sz w:val="20"/>
          <w:szCs w:val="20"/>
        </w:rPr>
        <w:br/>
        <w:t>Kroatia panostaa yrittäjyyteen ja investointien hankintaan</w:t>
      </w:r>
      <w:r w:rsidRPr="0015003B">
        <w:rPr>
          <w:rFonts w:ascii="Arial" w:hAnsi="Arial" w:cs="Arial"/>
          <w:b/>
          <w:bCs/>
          <w:color w:val="000000" w:themeColor="text1"/>
          <w:sz w:val="20"/>
          <w:szCs w:val="20"/>
        </w:rPr>
        <w:br/>
        <w:t>Kaksikäyttötuotteiden uusi valvontaluettelo tuli voimaan 31.12.2014</w:t>
      </w:r>
    </w:p>
    <w:p w:rsidR="00801278" w:rsidRDefault="00801278" w:rsidP="00801278">
      <w:pPr>
        <w:rPr>
          <w:rFonts w:ascii="Arial" w:hAnsi="Arial" w:cs="Arial"/>
          <w:b/>
          <w:bCs/>
          <w:sz w:val="20"/>
          <w:szCs w:val="20"/>
        </w:rPr>
      </w:pPr>
      <w:r w:rsidRPr="00CE688F">
        <w:rPr>
          <w:rFonts w:ascii="Arial" w:hAnsi="Arial" w:cs="Arial"/>
          <w:b/>
          <w:bCs/>
          <w:sz w:val="20"/>
          <w:szCs w:val="20"/>
        </w:rPr>
        <w:t>Osallistu yrityskontaktitapahtumiin kansainvälisten messujen yhteydessä</w:t>
      </w:r>
    </w:p>
    <w:p w:rsidR="00801278" w:rsidRPr="0015003B" w:rsidRDefault="00801278" w:rsidP="00801278">
      <w:pPr>
        <w:rPr>
          <w:rFonts w:ascii="Arial" w:hAnsi="Arial" w:cs="Arial"/>
          <w:b/>
          <w:bCs/>
          <w:sz w:val="20"/>
          <w:szCs w:val="20"/>
          <w:lang w:val="en-GB"/>
        </w:rPr>
      </w:pPr>
      <w:r w:rsidRPr="0015003B">
        <w:rPr>
          <w:rFonts w:ascii="Arial" w:hAnsi="Arial" w:cs="Arial"/>
          <w:b/>
          <w:bCs/>
          <w:sz w:val="20"/>
          <w:szCs w:val="20"/>
          <w:lang w:val="en-GB"/>
        </w:rPr>
        <w:t xml:space="preserve">Matchmaking in </w:t>
      </w:r>
      <w:proofErr w:type="spellStart"/>
      <w:r w:rsidRPr="0015003B">
        <w:rPr>
          <w:rFonts w:ascii="Arial" w:hAnsi="Arial" w:cs="Arial"/>
          <w:b/>
          <w:bCs/>
          <w:sz w:val="20"/>
          <w:szCs w:val="20"/>
          <w:lang w:val="en-GB"/>
        </w:rPr>
        <w:t>MachTech</w:t>
      </w:r>
      <w:proofErr w:type="spellEnd"/>
      <w:r w:rsidRPr="0015003B">
        <w:rPr>
          <w:rFonts w:ascii="Arial" w:hAnsi="Arial" w:cs="Arial"/>
          <w:b/>
          <w:bCs/>
          <w:sz w:val="20"/>
          <w:szCs w:val="20"/>
          <w:lang w:val="en-GB"/>
        </w:rPr>
        <w:t xml:space="preserve"> &amp; </w:t>
      </w:r>
      <w:proofErr w:type="spellStart"/>
      <w:r w:rsidRPr="0015003B">
        <w:rPr>
          <w:rFonts w:ascii="Arial" w:hAnsi="Arial" w:cs="Arial"/>
          <w:b/>
          <w:bCs/>
          <w:sz w:val="20"/>
          <w:szCs w:val="20"/>
          <w:lang w:val="en-GB"/>
        </w:rPr>
        <w:t>InnoTech</w:t>
      </w:r>
      <w:proofErr w:type="spellEnd"/>
      <w:r w:rsidRPr="0015003B">
        <w:rPr>
          <w:rFonts w:ascii="Arial" w:hAnsi="Arial" w:cs="Arial"/>
          <w:b/>
          <w:bCs/>
          <w:sz w:val="20"/>
          <w:szCs w:val="20"/>
          <w:lang w:val="en-GB"/>
        </w:rPr>
        <w:t xml:space="preserve"> in Sofia, Bulgaria 11.-13.3.2014</w:t>
      </w:r>
    </w:p>
    <w:p w:rsidR="00801278" w:rsidRPr="0015003B" w:rsidRDefault="00801278" w:rsidP="00801278">
      <w:pPr>
        <w:rPr>
          <w:rFonts w:ascii="Arial" w:hAnsi="Arial" w:cs="Arial"/>
          <w:b/>
          <w:bCs/>
          <w:sz w:val="20"/>
          <w:szCs w:val="20"/>
          <w:lang w:val="en-GB"/>
        </w:rPr>
      </w:pPr>
      <w:r w:rsidRPr="0015003B">
        <w:rPr>
          <w:rFonts w:ascii="Arial" w:hAnsi="Arial" w:cs="Arial"/>
          <w:b/>
          <w:bCs/>
          <w:sz w:val="20"/>
          <w:szCs w:val="20"/>
          <w:lang w:val="en-GB"/>
        </w:rPr>
        <w:t>Matchmaking in Go Green to Environment 11.-13.3.2015 in Sofia, Bulgaria</w:t>
      </w:r>
    </w:p>
    <w:p w:rsidR="00801278" w:rsidRPr="0015003B" w:rsidRDefault="00801278" w:rsidP="00801278">
      <w:pPr>
        <w:rPr>
          <w:rFonts w:ascii="Arial" w:hAnsi="Arial" w:cs="Arial"/>
          <w:b/>
          <w:bCs/>
          <w:color w:val="000000" w:themeColor="text1"/>
          <w:sz w:val="20"/>
          <w:szCs w:val="20"/>
        </w:rPr>
      </w:pPr>
      <w:r w:rsidRPr="0015003B">
        <w:rPr>
          <w:rFonts w:ascii="Arial" w:hAnsi="Arial" w:cs="Arial"/>
          <w:b/>
          <w:bCs/>
          <w:color w:val="000000" w:themeColor="text1"/>
          <w:sz w:val="20"/>
          <w:szCs w:val="20"/>
        </w:rPr>
        <w:t xml:space="preserve">Nordic </w:t>
      </w:r>
      <w:proofErr w:type="spellStart"/>
      <w:r w:rsidRPr="0015003B">
        <w:rPr>
          <w:rFonts w:ascii="Arial" w:hAnsi="Arial" w:cs="Arial"/>
          <w:b/>
          <w:bCs/>
          <w:color w:val="000000" w:themeColor="text1"/>
          <w:sz w:val="20"/>
          <w:szCs w:val="20"/>
        </w:rPr>
        <w:t>Climate</w:t>
      </w:r>
      <w:proofErr w:type="spellEnd"/>
      <w:r w:rsidRPr="0015003B">
        <w:rPr>
          <w:rFonts w:ascii="Arial" w:hAnsi="Arial" w:cs="Arial"/>
          <w:b/>
          <w:bCs/>
          <w:color w:val="000000" w:themeColor="text1"/>
          <w:sz w:val="20"/>
          <w:szCs w:val="20"/>
        </w:rPr>
        <w:t xml:space="preserve"> </w:t>
      </w:r>
      <w:proofErr w:type="spellStart"/>
      <w:r w:rsidRPr="0015003B">
        <w:rPr>
          <w:rFonts w:ascii="Arial" w:hAnsi="Arial" w:cs="Arial"/>
          <w:b/>
          <w:bCs/>
          <w:color w:val="000000" w:themeColor="text1"/>
          <w:sz w:val="20"/>
          <w:szCs w:val="20"/>
        </w:rPr>
        <w:t>Facility’s</w:t>
      </w:r>
      <w:proofErr w:type="spellEnd"/>
      <w:r w:rsidRPr="0015003B">
        <w:rPr>
          <w:rFonts w:ascii="Arial" w:hAnsi="Arial" w:cs="Arial"/>
          <w:b/>
          <w:bCs/>
          <w:color w:val="000000" w:themeColor="text1"/>
          <w:sz w:val="20"/>
          <w:szCs w:val="20"/>
        </w:rPr>
        <w:t xml:space="preserve"> </w:t>
      </w:r>
      <w:proofErr w:type="spellStart"/>
      <w:r w:rsidRPr="0015003B">
        <w:rPr>
          <w:rFonts w:ascii="Arial" w:hAnsi="Arial" w:cs="Arial"/>
          <w:b/>
          <w:bCs/>
          <w:color w:val="000000" w:themeColor="text1"/>
          <w:sz w:val="20"/>
          <w:szCs w:val="20"/>
        </w:rPr>
        <w:t>fifth</w:t>
      </w:r>
      <w:proofErr w:type="spellEnd"/>
      <w:r w:rsidRPr="0015003B">
        <w:rPr>
          <w:rFonts w:ascii="Arial" w:hAnsi="Arial" w:cs="Arial"/>
          <w:b/>
          <w:bCs/>
          <w:color w:val="000000" w:themeColor="text1"/>
          <w:sz w:val="20"/>
          <w:szCs w:val="20"/>
        </w:rPr>
        <w:t xml:space="preserve"> Call for </w:t>
      </w:r>
      <w:proofErr w:type="spellStart"/>
      <w:r w:rsidRPr="0015003B">
        <w:rPr>
          <w:rFonts w:ascii="Arial" w:hAnsi="Arial" w:cs="Arial"/>
          <w:b/>
          <w:bCs/>
          <w:color w:val="000000" w:themeColor="text1"/>
          <w:sz w:val="20"/>
          <w:szCs w:val="20"/>
        </w:rPr>
        <w:t>Proposals</w:t>
      </w:r>
      <w:proofErr w:type="spellEnd"/>
      <w:r w:rsidRPr="0015003B">
        <w:rPr>
          <w:rFonts w:ascii="Arial" w:hAnsi="Arial" w:cs="Arial"/>
          <w:b/>
          <w:bCs/>
          <w:color w:val="000000" w:themeColor="text1"/>
          <w:sz w:val="20"/>
          <w:szCs w:val="20"/>
        </w:rPr>
        <w:t xml:space="preserve"> is open </w:t>
      </w:r>
      <w:proofErr w:type="spellStart"/>
      <w:r w:rsidRPr="0015003B">
        <w:rPr>
          <w:rFonts w:ascii="Arial" w:hAnsi="Arial" w:cs="Arial"/>
          <w:b/>
          <w:bCs/>
          <w:color w:val="000000" w:themeColor="text1"/>
          <w:sz w:val="20"/>
          <w:szCs w:val="20"/>
        </w:rPr>
        <w:t>until</w:t>
      </w:r>
      <w:proofErr w:type="spellEnd"/>
      <w:r w:rsidRPr="0015003B">
        <w:rPr>
          <w:rFonts w:ascii="Arial" w:hAnsi="Arial" w:cs="Arial"/>
          <w:b/>
          <w:bCs/>
          <w:color w:val="000000" w:themeColor="text1"/>
          <w:sz w:val="20"/>
          <w:szCs w:val="20"/>
        </w:rPr>
        <w:t xml:space="preserve"> 30.1.2015</w:t>
      </w:r>
      <w:r w:rsidRPr="0015003B">
        <w:rPr>
          <w:rFonts w:ascii="Arial" w:hAnsi="Arial" w:cs="Arial"/>
          <w:b/>
          <w:bCs/>
          <w:color w:val="000000" w:themeColor="text1"/>
          <w:sz w:val="20"/>
          <w:szCs w:val="20"/>
        </w:rPr>
        <w:br/>
        <w:t xml:space="preserve">Komissiolta hyväksyntä Suomen "Kestävää kasvua ja työtä 2014–2020" -ohjelmalle: Suomi saa EU:n rakennerahastoista 1,29 miljardia investoitavaksi talouteen  </w:t>
      </w:r>
      <w:r w:rsidRPr="0015003B">
        <w:rPr>
          <w:rFonts w:ascii="Arial" w:hAnsi="Arial" w:cs="Arial"/>
          <w:b/>
          <w:bCs/>
          <w:color w:val="000000" w:themeColor="text1"/>
          <w:sz w:val="20"/>
          <w:szCs w:val="20"/>
        </w:rPr>
        <w:br/>
        <w:t xml:space="preserve">Team Finland </w:t>
      </w:r>
      <w:proofErr w:type="gramStart"/>
      <w:r w:rsidRPr="0015003B">
        <w:rPr>
          <w:rFonts w:ascii="Arial" w:hAnsi="Arial" w:cs="Arial"/>
          <w:b/>
          <w:bCs/>
          <w:color w:val="000000" w:themeColor="text1"/>
          <w:sz w:val="20"/>
          <w:szCs w:val="20"/>
        </w:rPr>
        <w:t>–julkaisu</w:t>
      </w:r>
      <w:proofErr w:type="gramEnd"/>
      <w:r w:rsidRPr="0015003B">
        <w:rPr>
          <w:rFonts w:ascii="Arial" w:hAnsi="Arial" w:cs="Arial"/>
          <w:b/>
          <w:bCs/>
          <w:color w:val="000000" w:themeColor="text1"/>
          <w:sz w:val="20"/>
          <w:szCs w:val="20"/>
        </w:rPr>
        <w:t xml:space="preserve"> ”Siirtohinnoittelu. Opas kansainvälistyvälle yritykselle” on ilmestynyt</w:t>
      </w:r>
    </w:p>
    <w:p w:rsidR="00801278" w:rsidRPr="0015003B" w:rsidRDefault="00801278" w:rsidP="00801278">
      <w:pPr>
        <w:rPr>
          <w:rFonts w:ascii="Arial" w:hAnsi="Arial" w:cs="Arial"/>
          <w:b/>
          <w:bCs/>
          <w:color w:val="000000" w:themeColor="text1"/>
          <w:sz w:val="20"/>
          <w:szCs w:val="20"/>
        </w:rPr>
      </w:pPr>
      <w:r w:rsidRPr="0015003B">
        <w:rPr>
          <w:rFonts w:ascii="Arial" w:hAnsi="Arial" w:cs="Arial"/>
          <w:b/>
          <w:bCs/>
          <w:color w:val="000000" w:themeColor="text1"/>
          <w:sz w:val="20"/>
          <w:szCs w:val="20"/>
        </w:rPr>
        <w:t xml:space="preserve">EU SME Centre to </w:t>
      </w:r>
      <w:proofErr w:type="spellStart"/>
      <w:r w:rsidRPr="0015003B">
        <w:rPr>
          <w:rFonts w:ascii="Arial" w:hAnsi="Arial" w:cs="Arial"/>
          <w:b/>
          <w:bCs/>
          <w:color w:val="000000" w:themeColor="text1"/>
          <w:sz w:val="20"/>
          <w:szCs w:val="20"/>
        </w:rPr>
        <w:t>continue</w:t>
      </w:r>
      <w:proofErr w:type="spellEnd"/>
      <w:r w:rsidRPr="0015003B">
        <w:rPr>
          <w:rFonts w:ascii="Arial" w:hAnsi="Arial" w:cs="Arial"/>
          <w:b/>
          <w:bCs/>
          <w:color w:val="000000" w:themeColor="text1"/>
          <w:sz w:val="20"/>
          <w:szCs w:val="20"/>
        </w:rPr>
        <w:t xml:space="preserve"> business </w:t>
      </w:r>
      <w:proofErr w:type="spellStart"/>
      <w:r w:rsidRPr="0015003B">
        <w:rPr>
          <w:rFonts w:ascii="Arial" w:hAnsi="Arial" w:cs="Arial"/>
          <w:b/>
          <w:bCs/>
          <w:color w:val="000000" w:themeColor="text1"/>
          <w:sz w:val="20"/>
          <w:szCs w:val="20"/>
        </w:rPr>
        <w:t>support</w:t>
      </w:r>
      <w:proofErr w:type="spellEnd"/>
      <w:r w:rsidRPr="0015003B">
        <w:rPr>
          <w:rFonts w:ascii="Arial" w:hAnsi="Arial" w:cs="Arial"/>
          <w:b/>
          <w:bCs/>
          <w:color w:val="000000" w:themeColor="text1"/>
          <w:sz w:val="20"/>
          <w:szCs w:val="20"/>
        </w:rPr>
        <w:t xml:space="preserve"> in China </w:t>
      </w:r>
      <w:proofErr w:type="spellStart"/>
      <w:r w:rsidRPr="0015003B">
        <w:rPr>
          <w:rFonts w:ascii="Arial" w:hAnsi="Arial" w:cs="Arial"/>
          <w:b/>
          <w:bCs/>
          <w:color w:val="000000" w:themeColor="text1"/>
          <w:sz w:val="20"/>
          <w:szCs w:val="20"/>
        </w:rPr>
        <w:t>until</w:t>
      </w:r>
      <w:proofErr w:type="spellEnd"/>
      <w:r w:rsidRPr="0015003B">
        <w:rPr>
          <w:rFonts w:ascii="Arial" w:hAnsi="Arial" w:cs="Arial"/>
          <w:b/>
          <w:bCs/>
          <w:color w:val="000000" w:themeColor="text1"/>
          <w:sz w:val="20"/>
          <w:szCs w:val="20"/>
        </w:rPr>
        <w:t xml:space="preserve"> 2018</w:t>
      </w:r>
    </w:p>
    <w:p w:rsidR="00801278" w:rsidRPr="0015003B" w:rsidRDefault="00801278" w:rsidP="00801278">
      <w:pPr>
        <w:rPr>
          <w:rFonts w:ascii="Arial" w:hAnsi="Arial" w:cs="Arial"/>
          <w:b/>
          <w:bCs/>
          <w:color w:val="000000" w:themeColor="text1"/>
          <w:sz w:val="20"/>
          <w:szCs w:val="20"/>
        </w:rPr>
      </w:pPr>
      <w:r w:rsidRPr="0015003B">
        <w:rPr>
          <w:rFonts w:ascii="Arial" w:hAnsi="Arial" w:cs="Arial"/>
          <w:b/>
          <w:bCs/>
          <w:color w:val="000000" w:themeColor="text1"/>
          <w:sz w:val="20"/>
          <w:szCs w:val="20"/>
        </w:rPr>
        <w:t xml:space="preserve">Horisontti 2020 </w:t>
      </w:r>
      <w:proofErr w:type="gramStart"/>
      <w:r w:rsidRPr="0015003B">
        <w:rPr>
          <w:rFonts w:ascii="Arial" w:hAnsi="Arial" w:cs="Arial"/>
          <w:b/>
          <w:bCs/>
          <w:color w:val="000000" w:themeColor="text1"/>
          <w:sz w:val="20"/>
          <w:szCs w:val="20"/>
        </w:rPr>
        <w:t>–hankemuodoista</w:t>
      </w:r>
      <w:proofErr w:type="gramEnd"/>
      <w:r w:rsidRPr="0015003B">
        <w:rPr>
          <w:rFonts w:ascii="Arial" w:hAnsi="Arial" w:cs="Arial"/>
          <w:b/>
          <w:bCs/>
          <w:color w:val="000000" w:themeColor="text1"/>
          <w:sz w:val="20"/>
          <w:szCs w:val="20"/>
        </w:rPr>
        <w:t xml:space="preserve"> yhteenveto </w:t>
      </w:r>
      <w:proofErr w:type="spellStart"/>
      <w:r w:rsidRPr="0015003B">
        <w:rPr>
          <w:rFonts w:ascii="Arial" w:hAnsi="Arial" w:cs="Arial"/>
          <w:b/>
          <w:bCs/>
          <w:color w:val="000000" w:themeColor="text1"/>
          <w:sz w:val="20"/>
          <w:szCs w:val="20"/>
        </w:rPr>
        <w:t>EUTIn</w:t>
      </w:r>
      <w:proofErr w:type="spellEnd"/>
      <w:r w:rsidRPr="0015003B">
        <w:rPr>
          <w:rFonts w:ascii="Arial" w:hAnsi="Arial" w:cs="Arial"/>
          <w:b/>
          <w:bCs/>
          <w:color w:val="000000" w:themeColor="text1"/>
          <w:sz w:val="20"/>
          <w:szCs w:val="20"/>
        </w:rPr>
        <w:t xml:space="preserve"> sivuilla</w:t>
      </w:r>
    </w:p>
    <w:p w:rsidR="00801278" w:rsidRDefault="00801278" w:rsidP="00801278">
      <w:pPr>
        <w:rPr>
          <w:rFonts w:ascii="Arial" w:hAnsi="Arial" w:cs="Arial"/>
          <w:b/>
          <w:bCs/>
          <w:color w:val="000000" w:themeColor="text1"/>
          <w:sz w:val="20"/>
          <w:szCs w:val="20"/>
          <w:lang w:val="en-US"/>
        </w:rPr>
      </w:pPr>
      <w:r w:rsidRPr="0092185B">
        <w:rPr>
          <w:rFonts w:ascii="Arial" w:hAnsi="Arial" w:cs="Arial"/>
          <w:b/>
          <w:bCs/>
          <w:color w:val="000000" w:themeColor="text1"/>
          <w:sz w:val="20"/>
          <w:szCs w:val="20"/>
          <w:lang w:val="en-US"/>
        </w:rPr>
        <w:t>European Innovation Partnership on Water (EIP Water) -</w:t>
      </w:r>
      <w:proofErr w:type="spellStart"/>
      <w:r w:rsidRPr="0092185B">
        <w:rPr>
          <w:rFonts w:ascii="Arial" w:hAnsi="Arial" w:cs="Arial"/>
          <w:b/>
          <w:bCs/>
          <w:color w:val="000000" w:themeColor="text1"/>
          <w:sz w:val="20"/>
          <w:szCs w:val="20"/>
          <w:lang w:val="en-US"/>
        </w:rPr>
        <w:t>innovaatiokumppanuuden</w:t>
      </w:r>
      <w:proofErr w:type="spellEnd"/>
      <w:r w:rsidRPr="0092185B">
        <w:rPr>
          <w:rFonts w:ascii="Arial" w:hAnsi="Arial" w:cs="Arial"/>
          <w:b/>
          <w:bCs/>
          <w:color w:val="000000" w:themeColor="text1"/>
          <w:sz w:val="20"/>
          <w:szCs w:val="20"/>
          <w:lang w:val="en-US"/>
        </w:rPr>
        <w:t xml:space="preserve"> </w:t>
      </w:r>
      <w:proofErr w:type="spellStart"/>
      <w:r w:rsidRPr="0092185B">
        <w:rPr>
          <w:rFonts w:ascii="Arial" w:hAnsi="Arial" w:cs="Arial"/>
          <w:b/>
          <w:bCs/>
          <w:color w:val="000000" w:themeColor="text1"/>
          <w:sz w:val="20"/>
          <w:szCs w:val="20"/>
          <w:lang w:val="en-US"/>
        </w:rPr>
        <w:t>toimintaryhmähaku</w:t>
      </w:r>
      <w:proofErr w:type="spellEnd"/>
      <w:r w:rsidRPr="0092185B">
        <w:rPr>
          <w:rFonts w:ascii="Arial" w:hAnsi="Arial" w:cs="Arial"/>
          <w:b/>
          <w:bCs/>
          <w:color w:val="000000" w:themeColor="text1"/>
          <w:sz w:val="20"/>
          <w:szCs w:val="20"/>
          <w:lang w:val="en-US"/>
        </w:rPr>
        <w:t xml:space="preserve"> </w:t>
      </w:r>
      <w:proofErr w:type="spellStart"/>
      <w:r w:rsidRPr="0092185B">
        <w:rPr>
          <w:rFonts w:ascii="Arial" w:hAnsi="Arial" w:cs="Arial"/>
          <w:b/>
          <w:bCs/>
          <w:color w:val="000000" w:themeColor="text1"/>
          <w:sz w:val="20"/>
          <w:szCs w:val="20"/>
          <w:lang w:val="en-US"/>
        </w:rPr>
        <w:t>avoinna</w:t>
      </w:r>
      <w:proofErr w:type="spellEnd"/>
      <w:r w:rsidRPr="0092185B">
        <w:rPr>
          <w:rFonts w:ascii="Arial" w:hAnsi="Arial" w:cs="Arial"/>
          <w:b/>
          <w:bCs/>
          <w:color w:val="000000" w:themeColor="text1"/>
          <w:sz w:val="20"/>
          <w:szCs w:val="20"/>
          <w:lang w:val="en-US"/>
        </w:rPr>
        <w:t xml:space="preserve"> 31.1.2015 </w:t>
      </w:r>
      <w:proofErr w:type="spellStart"/>
      <w:proofErr w:type="gramStart"/>
      <w:r w:rsidRPr="0092185B">
        <w:rPr>
          <w:rFonts w:ascii="Arial" w:hAnsi="Arial" w:cs="Arial"/>
          <w:b/>
          <w:bCs/>
          <w:color w:val="000000" w:themeColor="text1"/>
          <w:sz w:val="20"/>
          <w:szCs w:val="20"/>
          <w:lang w:val="en-US"/>
        </w:rPr>
        <w:t>asti</w:t>
      </w:r>
      <w:proofErr w:type="spellEnd"/>
      <w:proofErr w:type="gramEnd"/>
      <w:r>
        <w:rPr>
          <w:rFonts w:ascii="Arial" w:hAnsi="Arial" w:cs="Arial"/>
          <w:b/>
          <w:bCs/>
          <w:color w:val="000000" w:themeColor="text1"/>
          <w:sz w:val="20"/>
          <w:szCs w:val="20"/>
          <w:lang w:val="en-US"/>
        </w:rPr>
        <w:br/>
      </w:r>
      <w:proofErr w:type="spellStart"/>
      <w:r w:rsidRPr="0061562F">
        <w:rPr>
          <w:rFonts w:ascii="Arial" w:hAnsi="Arial" w:cs="Arial"/>
          <w:b/>
          <w:bCs/>
          <w:color w:val="000000" w:themeColor="text1"/>
          <w:sz w:val="20"/>
          <w:szCs w:val="20"/>
          <w:lang w:val="en-US"/>
        </w:rPr>
        <w:t>Biopohjaiset</w:t>
      </w:r>
      <w:proofErr w:type="spellEnd"/>
      <w:r w:rsidRPr="0061562F">
        <w:rPr>
          <w:rFonts w:ascii="Arial" w:hAnsi="Arial" w:cs="Arial"/>
          <w:b/>
          <w:bCs/>
          <w:color w:val="000000" w:themeColor="text1"/>
          <w:sz w:val="20"/>
          <w:szCs w:val="20"/>
          <w:lang w:val="en-US"/>
        </w:rPr>
        <w:t xml:space="preserve"> </w:t>
      </w:r>
      <w:proofErr w:type="spellStart"/>
      <w:r w:rsidRPr="0061562F">
        <w:rPr>
          <w:rFonts w:ascii="Arial" w:hAnsi="Arial" w:cs="Arial"/>
          <w:b/>
          <w:bCs/>
          <w:color w:val="000000" w:themeColor="text1"/>
          <w:sz w:val="20"/>
          <w:szCs w:val="20"/>
          <w:lang w:val="en-US"/>
        </w:rPr>
        <w:t>tuotteet</w:t>
      </w:r>
      <w:proofErr w:type="spellEnd"/>
      <w:r w:rsidRPr="0061562F">
        <w:rPr>
          <w:rFonts w:ascii="Arial" w:hAnsi="Arial" w:cs="Arial"/>
          <w:b/>
          <w:bCs/>
          <w:color w:val="000000" w:themeColor="text1"/>
          <w:sz w:val="20"/>
          <w:szCs w:val="20"/>
          <w:lang w:val="en-US"/>
        </w:rPr>
        <w:t xml:space="preserve"> </w:t>
      </w:r>
      <w:proofErr w:type="spellStart"/>
      <w:r w:rsidRPr="0061562F">
        <w:rPr>
          <w:rFonts w:ascii="Arial" w:hAnsi="Arial" w:cs="Arial"/>
          <w:b/>
          <w:bCs/>
          <w:color w:val="000000" w:themeColor="text1"/>
          <w:sz w:val="20"/>
          <w:szCs w:val="20"/>
          <w:lang w:val="en-US"/>
        </w:rPr>
        <w:t>biotalouden</w:t>
      </w:r>
      <w:proofErr w:type="spellEnd"/>
      <w:r w:rsidRPr="0061562F">
        <w:rPr>
          <w:rFonts w:ascii="Arial" w:hAnsi="Arial" w:cs="Arial"/>
          <w:b/>
          <w:bCs/>
          <w:color w:val="000000" w:themeColor="text1"/>
          <w:sz w:val="20"/>
          <w:szCs w:val="20"/>
          <w:lang w:val="en-US"/>
        </w:rPr>
        <w:t xml:space="preserve"> </w:t>
      </w:r>
      <w:proofErr w:type="spellStart"/>
      <w:r w:rsidRPr="0061562F">
        <w:rPr>
          <w:rFonts w:ascii="Arial" w:hAnsi="Arial" w:cs="Arial"/>
          <w:b/>
          <w:bCs/>
          <w:color w:val="000000" w:themeColor="text1"/>
          <w:sz w:val="20"/>
          <w:szCs w:val="20"/>
          <w:lang w:val="en-US"/>
        </w:rPr>
        <w:t>ydin</w:t>
      </w:r>
      <w:proofErr w:type="spellEnd"/>
      <w:r>
        <w:rPr>
          <w:rFonts w:ascii="Arial" w:hAnsi="Arial" w:cs="Arial"/>
          <w:b/>
          <w:bCs/>
          <w:color w:val="000000" w:themeColor="text1"/>
          <w:sz w:val="20"/>
          <w:szCs w:val="20"/>
          <w:lang w:val="en-US"/>
        </w:rPr>
        <w:br/>
      </w:r>
      <w:r w:rsidRPr="00BC1A4E">
        <w:rPr>
          <w:rFonts w:ascii="Arial" w:hAnsi="Arial" w:cs="Arial"/>
          <w:b/>
          <w:bCs/>
          <w:color w:val="000000" w:themeColor="text1"/>
          <w:sz w:val="20"/>
          <w:szCs w:val="20"/>
          <w:lang w:val="en-US"/>
        </w:rPr>
        <w:t xml:space="preserve">Call for applications for the next 4-week "Human Resources Training </w:t>
      </w:r>
      <w:proofErr w:type="spellStart"/>
      <w:r w:rsidRPr="00BC1A4E">
        <w:rPr>
          <w:rFonts w:ascii="Arial" w:hAnsi="Arial" w:cs="Arial"/>
          <w:b/>
          <w:bCs/>
          <w:color w:val="000000" w:themeColor="text1"/>
          <w:sz w:val="20"/>
          <w:szCs w:val="20"/>
          <w:lang w:val="en-US"/>
        </w:rPr>
        <w:t>Programme</w:t>
      </w:r>
      <w:proofErr w:type="spellEnd"/>
      <w:r w:rsidRPr="00BC1A4E">
        <w:rPr>
          <w:rFonts w:ascii="Arial" w:hAnsi="Arial" w:cs="Arial"/>
          <w:b/>
          <w:bCs/>
          <w:color w:val="000000" w:themeColor="text1"/>
          <w:sz w:val="20"/>
          <w:szCs w:val="20"/>
          <w:lang w:val="en-US"/>
        </w:rPr>
        <w:t>" in Japan for Managers</w:t>
      </w:r>
    </w:p>
    <w:p w:rsidR="00801278" w:rsidRPr="00295DD0" w:rsidRDefault="00801278" w:rsidP="00801278">
      <w:pPr>
        <w:rPr>
          <w:rFonts w:ascii="Arial" w:hAnsi="Arial" w:cs="Arial"/>
          <w:b/>
          <w:bCs/>
          <w:sz w:val="20"/>
          <w:szCs w:val="20"/>
        </w:rPr>
      </w:pPr>
      <w:r w:rsidRPr="00295DD0">
        <w:rPr>
          <w:rFonts w:ascii="Arial" w:hAnsi="Arial" w:cs="Arial"/>
          <w:b/>
          <w:bCs/>
          <w:sz w:val="20"/>
          <w:szCs w:val="20"/>
        </w:rPr>
        <w:t>Löydä kansainvälisiä yhteistyökumppaneita maksuttomasta Yrityskontaktipörssistä</w:t>
      </w:r>
      <w:r w:rsidRPr="0015003B">
        <w:rPr>
          <w:rFonts w:ascii="Arial" w:hAnsi="Arial" w:cs="Arial"/>
          <w:b/>
          <w:bCs/>
          <w:color w:val="000000" w:themeColor="text1"/>
          <w:sz w:val="20"/>
          <w:szCs w:val="20"/>
        </w:rPr>
        <w:br/>
      </w:r>
      <w:r w:rsidRPr="0015003B">
        <w:rPr>
          <w:rFonts w:ascii="Arial" w:hAnsi="Arial" w:cs="Arial"/>
          <w:b/>
          <w:bCs/>
          <w:color w:val="000000" w:themeColor="text1"/>
          <w:sz w:val="20"/>
          <w:szCs w:val="20"/>
        </w:rPr>
        <w:br/>
      </w:r>
    </w:p>
    <w:p w:rsidR="00801278" w:rsidRPr="0015003B" w:rsidRDefault="00801278" w:rsidP="00801278">
      <w:pPr>
        <w:rPr>
          <w:rFonts w:ascii="Arial" w:hAnsi="Arial" w:cs="Arial"/>
          <w:b/>
          <w:bCs/>
          <w:color w:val="000000" w:themeColor="text1"/>
          <w:sz w:val="20"/>
          <w:szCs w:val="20"/>
        </w:rPr>
      </w:pPr>
    </w:p>
    <w:p w:rsidR="00801278" w:rsidRPr="0015003B" w:rsidRDefault="00801278" w:rsidP="00801278">
      <w:pPr>
        <w:rPr>
          <w:rFonts w:ascii="Arial" w:hAnsi="Arial" w:cs="Arial"/>
          <w:b/>
          <w:bCs/>
          <w:color w:val="000000" w:themeColor="text1"/>
          <w:sz w:val="20"/>
          <w:szCs w:val="20"/>
        </w:rPr>
      </w:pPr>
    </w:p>
    <w:p w:rsidR="00801278" w:rsidRPr="0015003B" w:rsidRDefault="00801278" w:rsidP="00801278">
      <w:pPr>
        <w:rPr>
          <w:rFonts w:ascii="Arial" w:hAnsi="Arial" w:cs="Arial"/>
          <w:b/>
          <w:bCs/>
          <w:color w:val="000000" w:themeColor="text1"/>
        </w:rPr>
      </w:pPr>
      <w:r w:rsidRPr="0015003B">
        <w:rPr>
          <w:rFonts w:ascii="Arial" w:hAnsi="Arial" w:cs="Arial"/>
          <w:b/>
          <w:bCs/>
          <w:color w:val="000000" w:themeColor="text1"/>
        </w:rPr>
        <w:t xml:space="preserve">Muutoksia Enterprise Europe Network </w:t>
      </w:r>
      <w:proofErr w:type="gramStart"/>
      <w:r w:rsidRPr="0015003B">
        <w:rPr>
          <w:rFonts w:ascii="Arial" w:hAnsi="Arial" w:cs="Arial"/>
          <w:b/>
          <w:bCs/>
          <w:color w:val="000000" w:themeColor="text1"/>
        </w:rPr>
        <w:t>–toimijoissa</w:t>
      </w:r>
      <w:proofErr w:type="gramEnd"/>
      <w:r w:rsidRPr="0015003B">
        <w:rPr>
          <w:rFonts w:ascii="Arial" w:hAnsi="Arial" w:cs="Arial"/>
          <w:b/>
          <w:bCs/>
          <w:color w:val="000000" w:themeColor="text1"/>
        </w:rPr>
        <w:t xml:space="preserve"> vuoden 2015 alusta</w:t>
      </w:r>
    </w:p>
    <w:p w:rsidR="00801278" w:rsidRPr="0015003B" w:rsidRDefault="00801278" w:rsidP="00801278">
      <w:pPr>
        <w:rPr>
          <w:rFonts w:ascii="Arial" w:hAnsi="Arial" w:cs="Arial"/>
          <w:b/>
          <w:bCs/>
          <w:color w:val="000000" w:themeColor="text1"/>
          <w:sz w:val="20"/>
          <w:szCs w:val="20"/>
        </w:rPr>
      </w:pPr>
    </w:p>
    <w:p w:rsidR="00801278" w:rsidRPr="0015003B" w:rsidRDefault="00801278" w:rsidP="00801278">
      <w:pPr>
        <w:rPr>
          <w:rFonts w:ascii="Arial" w:hAnsi="Arial" w:cs="Arial"/>
          <w:bCs/>
          <w:color w:val="000000" w:themeColor="text1"/>
          <w:sz w:val="20"/>
          <w:szCs w:val="20"/>
        </w:rPr>
      </w:pPr>
      <w:r w:rsidRPr="0015003B">
        <w:rPr>
          <w:rFonts w:ascii="Arial" w:hAnsi="Arial" w:cs="Arial"/>
          <w:bCs/>
          <w:color w:val="000000" w:themeColor="text1"/>
          <w:sz w:val="20"/>
          <w:szCs w:val="20"/>
        </w:rPr>
        <w:t xml:space="preserve">Enterprise Europe Network tarjoaa maksuttomia kansainvälistymispalveluja pk-yrityksille. Palveluihin kuuluvat rahoitus-, laki- ja yleinen neuvonta, seminaarit, ja yhteistyökumppanien haku mm. Verkosto on Euroopan komission suurin yritystukiverkosto ja se toimii yli 50 </w:t>
      </w:r>
      <w:proofErr w:type="spellStart"/>
      <w:r w:rsidRPr="0015003B">
        <w:rPr>
          <w:rFonts w:ascii="Arial" w:hAnsi="Arial" w:cs="Arial"/>
          <w:bCs/>
          <w:color w:val="000000" w:themeColor="text1"/>
          <w:sz w:val="20"/>
          <w:szCs w:val="20"/>
        </w:rPr>
        <w:t>maasssa</w:t>
      </w:r>
      <w:proofErr w:type="spellEnd"/>
      <w:r w:rsidRPr="0015003B">
        <w:rPr>
          <w:rFonts w:ascii="Arial" w:hAnsi="Arial" w:cs="Arial"/>
          <w:bCs/>
          <w:color w:val="000000" w:themeColor="text1"/>
          <w:sz w:val="20"/>
          <w:szCs w:val="20"/>
        </w:rPr>
        <w:t xml:space="preserve">. </w:t>
      </w:r>
    </w:p>
    <w:p w:rsidR="00801278" w:rsidRPr="0015003B" w:rsidRDefault="00801278" w:rsidP="00801278">
      <w:pPr>
        <w:rPr>
          <w:rFonts w:ascii="Arial" w:hAnsi="Arial" w:cs="Arial"/>
          <w:bCs/>
          <w:color w:val="000000" w:themeColor="text1"/>
          <w:sz w:val="20"/>
          <w:szCs w:val="20"/>
        </w:rPr>
      </w:pPr>
    </w:p>
    <w:p w:rsidR="00801278" w:rsidRPr="0015003B" w:rsidRDefault="00801278" w:rsidP="00801278">
      <w:pPr>
        <w:rPr>
          <w:rFonts w:ascii="Arial" w:hAnsi="Arial" w:cs="Arial"/>
          <w:bCs/>
          <w:color w:val="000000" w:themeColor="text1"/>
          <w:sz w:val="20"/>
          <w:szCs w:val="20"/>
        </w:rPr>
      </w:pPr>
      <w:r w:rsidRPr="0015003B">
        <w:rPr>
          <w:rFonts w:ascii="Arial" w:hAnsi="Arial" w:cs="Arial"/>
          <w:bCs/>
          <w:color w:val="000000" w:themeColor="text1"/>
          <w:sz w:val="20"/>
          <w:szCs w:val="20"/>
        </w:rPr>
        <w:t xml:space="preserve">Rahoituskauden vaihtumisesta johtuen verkoston toimijat muuttuvat. Vuoden 2015 alusta lähtien Helsingin seudun kauppakamarin lisäksi Suomen </w:t>
      </w:r>
      <w:proofErr w:type="spellStart"/>
      <w:r w:rsidRPr="0015003B">
        <w:rPr>
          <w:rFonts w:ascii="Arial" w:hAnsi="Arial" w:cs="Arial"/>
          <w:bCs/>
          <w:color w:val="000000" w:themeColor="text1"/>
          <w:sz w:val="20"/>
          <w:szCs w:val="20"/>
        </w:rPr>
        <w:t>verkostostoon</w:t>
      </w:r>
      <w:proofErr w:type="spellEnd"/>
      <w:r w:rsidRPr="0015003B">
        <w:rPr>
          <w:rFonts w:ascii="Arial" w:hAnsi="Arial" w:cs="Arial"/>
          <w:bCs/>
          <w:color w:val="000000" w:themeColor="text1"/>
          <w:sz w:val="20"/>
          <w:szCs w:val="20"/>
        </w:rPr>
        <w:t xml:space="preserve"> kuuluvat </w:t>
      </w:r>
      <w:proofErr w:type="spellStart"/>
      <w:r w:rsidRPr="0015003B">
        <w:rPr>
          <w:rFonts w:ascii="Arial" w:hAnsi="Arial" w:cs="Arial"/>
          <w:bCs/>
          <w:color w:val="000000" w:themeColor="text1"/>
          <w:sz w:val="20"/>
          <w:szCs w:val="20"/>
        </w:rPr>
        <w:t>Finpro</w:t>
      </w:r>
      <w:proofErr w:type="spellEnd"/>
      <w:r w:rsidRPr="0015003B">
        <w:rPr>
          <w:rFonts w:ascii="Arial" w:hAnsi="Arial" w:cs="Arial"/>
          <w:bCs/>
          <w:color w:val="000000" w:themeColor="text1"/>
          <w:sz w:val="20"/>
          <w:szCs w:val="20"/>
        </w:rPr>
        <w:t xml:space="preserve"> ja Turku Science Park. Verkostoa rahoittavat Euroopan komissio, työ- ja elinkeinoministeriö sekä verkoston toimijat. </w:t>
      </w:r>
    </w:p>
    <w:p w:rsidR="00801278" w:rsidRPr="0015003B" w:rsidRDefault="00801278" w:rsidP="00801278">
      <w:pPr>
        <w:rPr>
          <w:rFonts w:ascii="Arial" w:hAnsi="Arial" w:cs="Arial"/>
          <w:bCs/>
          <w:color w:val="000000" w:themeColor="text1"/>
          <w:sz w:val="20"/>
          <w:szCs w:val="20"/>
        </w:rPr>
      </w:pPr>
    </w:p>
    <w:p w:rsidR="00801278" w:rsidRPr="0015003B" w:rsidRDefault="00801278" w:rsidP="00801278">
      <w:pPr>
        <w:rPr>
          <w:rFonts w:ascii="Arial" w:hAnsi="Arial" w:cs="Arial"/>
          <w:bCs/>
          <w:color w:val="000000" w:themeColor="text1"/>
          <w:sz w:val="20"/>
          <w:szCs w:val="20"/>
        </w:rPr>
      </w:pPr>
      <w:r w:rsidRPr="0015003B">
        <w:rPr>
          <w:rFonts w:ascii="Arial" w:hAnsi="Arial" w:cs="Arial"/>
          <w:bCs/>
          <w:color w:val="000000" w:themeColor="text1"/>
          <w:sz w:val="20"/>
          <w:szCs w:val="20"/>
        </w:rPr>
        <w:lastRenderedPageBreak/>
        <w:t xml:space="preserve"> Ajan tasalla olevat yhteystiedot löytyvät osoitteesta </w:t>
      </w:r>
      <w:hyperlink r:id="rId5" w:history="1">
        <w:r w:rsidRPr="0015003B">
          <w:rPr>
            <w:rStyle w:val="Hyperlinkki"/>
            <w:sz w:val="20"/>
            <w:szCs w:val="20"/>
          </w:rPr>
          <w:t>www.EnterpriseEurope.fi</w:t>
        </w:r>
      </w:hyperlink>
      <w:r w:rsidRPr="0015003B">
        <w:rPr>
          <w:rFonts w:ascii="Arial" w:hAnsi="Arial" w:cs="Arial"/>
          <w:bCs/>
          <w:color w:val="000000" w:themeColor="text1"/>
          <w:sz w:val="20"/>
          <w:szCs w:val="20"/>
        </w:rPr>
        <w:t xml:space="preserve">.   </w:t>
      </w:r>
    </w:p>
    <w:p w:rsidR="00801278" w:rsidRPr="0015003B" w:rsidRDefault="00801278" w:rsidP="00801278">
      <w:pPr>
        <w:rPr>
          <w:rFonts w:ascii="Arial" w:hAnsi="Arial" w:cs="Arial"/>
          <w:bCs/>
          <w:color w:val="000000" w:themeColor="text1"/>
          <w:sz w:val="20"/>
          <w:szCs w:val="20"/>
        </w:rPr>
      </w:pPr>
    </w:p>
    <w:p w:rsidR="00801278" w:rsidRPr="004343E0" w:rsidRDefault="00801278" w:rsidP="00801278">
      <w:pPr>
        <w:rPr>
          <w:rFonts w:ascii="Arial" w:hAnsi="Arial" w:cs="Arial"/>
          <w:b/>
          <w:bCs/>
          <w:sz w:val="20"/>
          <w:szCs w:val="20"/>
        </w:rPr>
      </w:pPr>
    </w:p>
    <w:p w:rsidR="00801278" w:rsidRPr="000D479A" w:rsidRDefault="00801278" w:rsidP="00801278">
      <w:pPr>
        <w:rPr>
          <w:rFonts w:ascii="Arial" w:hAnsi="Arial" w:cs="Arial"/>
          <w:b/>
          <w:bCs/>
          <w:sz w:val="20"/>
          <w:szCs w:val="20"/>
        </w:rPr>
      </w:pPr>
    </w:p>
    <w:p w:rsidR="00801278" w:rsidRPr="00CE688F" w:rsidRDefault="00801278" w:rsidP="00801278">
      <w:pPr>
        <w:rPr>
          <w:rFonts w:ascii="Arial" w:hAnsi="Arial" w:cs="Arial"/>
          <w:b/>
          <w:bCs/>
          <w:color w:val="000000" w:themeColor="text1"/>
          <w:lang w:val="en-US"/>
        </w:rPr>
      </w:pPr>
    </w:p>
    <w:p w:rsidR="00801278" w:rsidRPr="003348B3" w:rsidRDefault="00801278" w:rsidP="00801278">
      <w:pPr>
        <w:rPr>
          <w:rFonts w:ascii="Arial" w:hAnsi="Arial" w:cs="Arial"/>
          <w:b/>
          <w:bCs/>
          <w:color w:val="000000" w:themeColor="text1"/>
          <w:lang w:val="en-US"/>
        </w:rPr>
      </w:pPr>
    </w:p>
    <w:p w:rsidR="00801278" w:rsidRDefault="00801278" w:rsidP="00801278">
      <w:pPr>
        <w:rPr>
          <w:rFonts w:ascii="Arial" w:hAnsi="Arial" w:cs="Arial"/>
          <w:b/>
          <w:bCs/>
        </w:rPr>
      </w:pPr>
    </w:p>
    <w:p w:rsidR="00801278" w:rsidRDefault="00801278" w:rsidP="00801278">
      <w:pPr>
        <w:rPr>
          <w:rFonts w:ascii="Arial" w:hAnsi="Arial" w:cs="Arial"/>
          <w:b/>
          <w:bCs/>
          <w:lang w:val="en-GB"/>
        </w:rPr>
      </w:pPr>
      <w:r w:rsidRPr="00D31DD3">
        <w:rPr>
          <w:rFonts w:ascii="Arial" w:hAnsi="Arial" w:cs="Arial"/>
          <w:b/>
          <w:bCs/>
          <w:lang w:val="en-GB"/>
        </w:rPr>
        <w:t>Latvia - Finland Business Cooperation Seminar and B2B meetings on January 28, 2015</w:t>
      </w:r>
      <w:r>
        <w:rPr>
          <w:rFonts w:ascii="Arial" w:hAnsi="Arial" w:cs="Arial"/>
          <w:b/>
          <w:bCs/>
          <w:lang w:val="en-GB"/>
        </w:rPr>
        <w:t xml:space="preserve"> </w:t>
      </w:r>
    </w:p>
    <w:p w:rsidR="00801278" w:rsidRDefault="00801278" w:rsidP="00801278">
      <w:pPr>
        <w:rPr>
          <w:rFonts w:ascii="Arial" w:hAnsi="Arial" w:cs="Arial"/>
          <w:bCs/>
          <w:lang w:val="en-GB"/>
        </w:rPr>
      </w:pPr>
    </w:p>
    <w:p w:rsidR="00801278" w:rsidRPr="00D31DD3" w:rsidRDefault="00801278" w:rsidP="00801278">
      <w:pPr>
        <w:rPr>
          <w:rFonts w:ascii="Arial" w:hAnsi="Arial" w:cs="Arial"/>
          <w:b/>
          <w:bCs/>
          <w:i/>
          <w:iCs/>
          <w:sz w:val="20"/>
          <w:szCs w:val="20"/>
          <w:lang w:val="en-US"/>
        </w:rPr>
      </w:pPr>
      <w:r w:rsidRPr="00D31DD3">
        <w:rPr>
          <w:rFonts w:ascii="Arial" w:hAnsi="Arial" w:cs="Arial"/>
          <w:b/>
          <w:bCs/>
          <w:i/>
          <w:iCs/>
          <w:sz w:val="20"/>
          <w:szCs w:val="20"/>
          <w:lang w:val="en-US"/>
        </w:rPr>
        <w:t xml:space="preserve">H.E. Mr. </w:t>
      </w:r>
      <w:proofErr w:type="spellStart"/>
      <w:r w:rsidRPr="00D31DD3">
        <w:rPr>
          <w:rFonts w:ascii="Arial" w:hAnsi="Arial" w:cs="Arial"/>
          <w:b/>
          <w:bCs/>
          <w:i/>
          <w:iCs/>
          <w:sz w:val="20"/>
          <w:szCs w:val="20"/>
          <w:lang w:val="en-US"/>
        </w:rPr>
        <w:t>Andris</w:t>
      </w:r>
      <w:proofErr w:type="spellEnd"/>
      <w:r w:rsidRPr="00D31DD3">
        <w:rPr>
          <w:rFonts w:ascii="Arial" w:hAnsi="Arial" w:cs="Arial"/>
          <w:b/>
          <w:bCs/>
          <w:i/>
          <w:iCs/>
          <w:sz w:val="20"/>
          <w:szCs w:val="20"/>
          <w:lang w:val="en-US"/>
        </w:rPr>
        <w:t xml:space="preserve"> </w:t>
      </w:r>
      <w:proofErr w:type="spellStart"/>
      <w:r w:rsidRPr="00D31DD3">
        <w:rPr>
          <w:rFonts w:ascii="Arial" w:hAnsi="Arial" w:cs="Arial"/>
          <w:b/>
          <w:bCs/>
          <w:i/>
          <w:iCs/>
          <w:sz w:val="20"/>
          <w:szCs w:val="20"/>
          <w:lang w:val="en-US"/>
        </w:rPr>
        <w:t>Bērziņš</w:t>
      </w:r>
      <w:proofErr w:type="spellEnd"/>
      <w:r w:rsidRPr="00D31DD3">
        <w:rPr>
          <w:rFonts w:ascii="Arial" w:hAnsi="Arial" w:cs="Arial"/>
          <w:b/>
          <w:bCs/>
          <w:i/>
          <w:iCs/>
          <w:sz w:val="20"/>
          <w:szCs w:val="20"/>
          <w:lang w:val="en-US"/>
        </w:rPr>
        <w:t xml:space="preserve">, President of the Republic of Latvia will be visiting Finland on January 28 - 29.2015. On the state visit, President </w:t>
      </w:r>
      <w:proofErr w:type="spellStart"/>
      <w:r w:rsidRPr="00D31DD3">
        <w:rPr>
          <w:rFonts w:ascii="Arial" w:hAnsi="Arial" w:cs="Arial"/>
          <w:b/>
          <w:bCs/>
          <w:i/>
          <w:iCs/>
          <w:sz w:val="20"/>
          <w:szCs w:val="20"/>
          <w:lang w:val="en-US"/>
        </w:rPr>
        <w:t>Bērziņš</w:t>
      </w:r>
      <w:proofErr w:type="spellEnd"/>
      <w:r w:rsidRPr="00D31DD3">
        <w:rPr>
          <w:rFonts w:ascii="Arial" w:hAnsi="Arial" w:cs="Arial"/>
          <w:b/>
          <w:bCs/>
          <w:i/>
          <w:iCs/>
          <w:sz w:val="20"/>
          <w:szCs w:val="20"/>
          <w:lang w:val="en-US"/>
        </w:rPr>
        <w:t xml:space="preserve"> </w:t>
      </w:r>
      <w:proofErr w:type="gramStart"/>
      <w:r w:rsidRPr="00D31DD3">
        <w:rPr>
          <w:rFonts w:ascii="Arial" w:hAnsi="Arial" w:cs="Arial"/>
          <w:b/>
          <w:bCs/>
          <w:i/>
          <w:iCs/>
          <w:sz w:val="20"/>
          <w:szCs w:val="20"/>
          <w:lang w:val="en-US"/>
        </w:rPr>
        <w:t>will be accompanied</w:t>
      </w:r>
      <w:proofErr w:type="gramEnd"/>
      <w:r w:rsidRPr="00D31DD3">
        <w:rPr>
          <w:rFonts w:ascii="Arial" w:hAnsi="Arial" w:cs="Arial"/>
          <w:b/>
          <w:bCs/>
          <w:i/>
          <w:iCs/>
          <w:sz w:val="20"/>
          <w:szCs w:val="20"/>
          <w:lang w:val="en-US"/>
        </w:rPr>
        <w:t xml:space="preserve"> by a Business Delegation comprising of high-level representatives of Latvian companies, all of whom are seeking collaboration with Finnish companies.  </w:t>
      </w:r>
    </w:p>
    <w:p w:rsidR="00801278" w:rsidRPr="00D31DD3" w:rsidRDefault="00801278" w:rsidP="00801278">
      <w:pPr>
        <w:rPr>
          <w:rFonts w:ascii="Arial" w:hAnsi="Arial" w:cs="Arial"/>
          <w:b/>
          <w:bCs/>
          <w:color w:val="000000"/>
          <w:spacing w:val="-2"/>
          <w:sz w:val="20"/>
          <w:szCs w:val="20"/>
          <w:lang w:val="en-US"/>
        </w:rPr>
      </w:pPr>
      <w:proofErr w:type="spellStart"/>
      <w:r w:rsidRPr="00D31DD3">
        <w:rPr>
          <w:rFonts w:ascii="Arial" w:hAnsi="Arial" w:cs="Arial"/>
          <w:b/>
          <w:bCs/>
          <w:sz w:val="20"/>
          <w:szCs w:val="20"/>
          <w:lang w:val="en-US"/>
        </w:rPr>
        <w:t>Finpro</w:t>
      </w:r>
      <w:proofErr w:type="spellEnd"/>
      <w:r w:rsidRPr="00D31DD3">
        <w:rPr>
          <w:rFonts w:ascii="Arial" w:hAnsi="Arial" w:cs="Arial"/>
          <w:b/>
          <w:bCs/>
          <w:sz w:val="20"/>
          <w:szCs w:val="20"/>
          <w:lang w:val="en-US"/>
        </w:rPr>
        <w:t xml:space="preserve">, Finland Chamber of Commerce together with Finnish-Latvian Trade Association, Confederation of Finnish Industries EK and Investment &amp; Development Agency of Latvia LIAA have a great pleasure of inviting you to attend the </w:t>
      </w:r>
      <w:r w:rsidRPr="00D31DD3">
        <w:rPr>
          <w:rFonts w:ascii="Arial" w:hAnsi="Arial" w:cs="Arial"/>
          <w:b/>
          <w:bCs/>
          <w:sz w:val="20"/>
          <w:szCs w:val="20"/>
          <w:u w:val="single"/>
          <w:lang w:val="en-US"/>
        </w:rPr>
        <w:t>Latvia – Finland Business Cooperation Seminar</w:t>
      </w:r>
      <w:r w:rsidRPr="00D31DD3">
        <w:rPr>
          <w:rFonts w:ascii="Arial" w:hAnsi="Arial" w:cs="Arial"/>
          <w:b/>
          <w:bCs/>
          <w:sz w:val="20"/>
          <w:szCs w:val="20"/>
          <w:lang w:val="en-US"/>
        </w:rPr>
        <w:t xml:space="preserve"> on Wednesday, January 28, 2015 at </w:t>
      </w:r>
      <w:r w:rsidRPr="00D31DD3">
        <w:rPr>
          <w:rFonts w:ascii="Arial" w:hAnsi="Arial" w:cs="Arial"/>
          <w:b/>
          <w:bCs/>
          <w:color w:val="000000"/>
          <w:spacing w:val="-2"/>
          <w:sz w:val="20"/>
          <w:szCs w:val="20"/>
          <w:lang w:val="en-US"/>
        </w:rPr>
        <w:t>14:30 – 18:00 hrs at the House of the Estates (</w:t>
      </w:r>
      <w:proofErr w:type="spellStart"/>
      <w:r w:rsidRPr="00D31DD3">
        <w:rPr>
          <w:rFonts w:ascii="Arial" w:hAnsi="Arial" w:cs="Arial"/>
          <w:b/>
          <w:bCs/>
          <w:color w:val="000000"/>
          <w:spacing w:val="-2"/>
          <w:sz w:val="20"/>
          <w:szCs w:val="20"/>
          <w:lang w:val="en-US"/>
        </w:rPr>
        <w:t>Säätytalo</w:t>
      </w:r>
      <w:proofErr w:type="spellEnd"/>
      <w:r w:rsidRPr="00D31DD3">
        <w:rPr>
          <w:rFonts w:ascii="Arial" w:hAnsi="Arial" w:cs="Arial"/>
          <w:b/>
          <w:bCs/>
          <w:color w:val="000000"/>
          <w:spacing w:val="-2"/>
          <w:sz w:val="20"/>
          <w:szCs w:val="20"/>
          <w:lang w:val="en-US"/>
        </w:rPr>
        <w:t xml:space="preserve">). </w:t>
      </w:r>
    </w:p>
    <w:p w:rsidR="00801278" w:rsidRPr="00D31DD3" w:rsidRDefault="00801278" w:rsidP="00801278">
      <w:pPr>
        <w:rPr>
          <w:rFonts w:ascii="Arial" w:hAnsi="Arial" w:cs="Arial"/>
          <w:color w:val="000000"/>
          <w:spacing w:val="-2"/>
          <w:sz w:val="20"/>
          <w:szCs w:val="20"/>
          <w:lang w:val="en-US"/>
        </w:rPr>
      </w:pPr>
      <w:r w:rsidRPr="00D31DD3">
        <w:rPr>
          <w:rFonts w:ascii="Arial" w:hAnsi="Arial" w:cs="Arial"/>
          <w:b/>
          <w:bCs/>
          <w:color w:val="000000"/>
          <w:spacing w:val="-2"/>
          <w:sz w:val="20"/>
          <w:szCs w:val="20"/>
          <w:u w:val="single"/>
          <w:lang w:val="en-US"/>
        </w:rPr>
        <w:t xml:space="preserve">Over 80-member multi-sector </w:t>
      </w:r>
      <w:proofErr w:type="gramStart"/>
      <w:r w:rsidRPr="00D31DD3">
        <w:rPr>
          <w:rFonts w:ascii="Arial" w:hAnsi="Arial" w:cs="Arial"/>
          <w:b/>
          <w:bCs/>
          <w:color w:val="000000"/>
          <w:spacing w:val="-2"/>
          <w:sz w:val="20"/>
          <w:szCs w:val="20"/>
          <w:u w:val="single"/>
          <w:lang w:val="en-US"/>
        </w:rPr>
        <w:t>business</w:t>
      </w:r>
      <w:proofErr w:type="gramEnd"/>
      <w:r w:rsidRPr="00D31DD3">
        <w:rPr>
          <w:rFonts w:ascii="Arial" w:hAnsi="Arial" w:cs="Arial"/>
          <w:b/>
          <w:bCs/>
          <w:color w:val="000000"/>
          <w:spacing w:val="-2"/>
          <w:sz w:val="20"/>
          <w:szCs w:val="20"/>
          <w:u w:val="single"/>
          <w:lang w:val="en-US"/>
        </w:rPr>
        <w:t xml:space="preserve"> delegation</w:t>
      </w:r>
      <w:r w:rsidRPr="00D31DD3">
        <w:rPr>
          <w:rFonts w:ascii="Arial" w:hAnsi="Arial" w:cs="Arial"/>
          <w:color w:val="000000"/>
          <w:spacing w:val="-2"/>
          <w:sz w:val="20"/>
          <w:szCs w:val="20"/>
          <w:u w:val="single"/>
          <w:lang w:val="en-US"/>
        </w:rPr>
        <w:t xml:space="preserve"> </w:t>
      </w:r>
      <w:r w:rsidRPr="00D31DD3">
        <w:rPr>
          <w:rFonts w:ascii="Arial" w:hAnsi="Arial" w:cs="Arial"/>
          <w:b/>
          <w:bCs/>
          <w:color w:val="000000"/>
          <w:spacing w:val="-2"/>
          <w:sz w:val="20"/>
          <w:szCs w:val="20"/>
          <w:u w:val="single"/>
          <w:lang w:val="en-US"/>
        </w:rPr>
        <w:t>has representatives from the following industry sectors</w:t>
      </w:r>
      <w:r w:rsidRPr="00D31DD3">
        <w:rPr>
          <w:rFonts w:ascii="Arial" w:hAnsi="Arial" w:cs="Arial"/>
          <w:b/>
          <w:bCs/>
          <w:color w:val="000000"/>
          <w:spacing w:val="-2"/>
          <w:sz w:val="20"/>
          <w:szCs w:val="20"/>
          <w:lang w:val="en-US"/>
        </w:rPr>
        <w:t xml:space="preserve">: </w:t>
      </w:r>
    </w:p>
    <w:tbl>
      <w:tblPr>
        <w:tblW w:w="0" w:type="auto"/>
        <w:tblCellMar>
          <w:left w:w="0" w:type="dxa"/>
          <w:right w:w="0" w:type="dxa"/>
        </w:tblCellMar>
        <w:tblLook w:val="04A0" w:firstRow="1" w:lastRow="0" w:firstColumn="1" w:lastColumn="0" w:noHBand="0" w:noVBand="1"/>
      </w:tblPr>
      <w:tblGrid>
        <w:gridCol w:w="2491"/>
        <w:gridCol w:w="2567"/>
        <w:gridCol w:w="2631"/>
        <w:gridCol w:w="2165"/>
      </w:tblGrid>
      <w:tr w:rsidR="00801278" w:rsidRPr="00D31DD3" w:rsidTr="00392E46">
        <w:tc>
          <w:tcPr>
            <w:tcW w:w="2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 xml:space="preserve">Transport &amp; </w:t>
            </w:r>
            <w:r w:rsidRPr="00D31DD3">
              <w:rPr>
                <w:rFonts w:ascii="Arial" w:hAnsi="Arial" w:cs="Arial"/>
                <w:color w:val="000000"/>
                <w:spacing w:val="-2"/>
                <w:sz w:val="20"/>
                <w:szCs w:val="20"/>
              </w:rPr>
              <w:br/>
            </w:r>
            <w:proofErr w:type="spellStart"/>
            <w:r w:rsidRPr="00D31DD3">
              <w:rPr>
                <w:rFonts w:ascii="Arial" w:hAnsi="Arial" w:cs="Arial"/>
                <w:color w:val="000000"/>
                <w:spacing w:val="-2"/>
                <w:sz w:val="20"/>
                <w:szCs w:val="20"/>
              </w:rPr>
              <w:t>Logistics</w:t>
            </w:r>
            <w:proofErr w:type="spellEnd"/>
          </w:p>
        </w:tc>
        <w:tc>
          <w:tcPr>
            <w:tcW w:w="2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lang w:val="en-GB"/>
              </w:rPr>
            </w:pPr>
            <w:r w:rsidRPr="00D31DD3">
              <w:rPr>
                <w:rFonts w:ascii="Arial" w:hAnsi="Arial" w:cs="Arial"/>
                <w:color w:val="000000"/>
                <w:spacing w:val="-2"/>
                <w:sz w:val="20"/>
                <w:szCs w:val="20"/>
                <w:lang w:val="en-GB"/>
              </w:rPr>
              <w:t>Chemistry &amp; Pharma, Cosmetics, Health Treatment</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proofErr w:type="spellStart"/>
            <w:r w:rsidRPr="00D31DD3">
              <w:rPr>
                <w:rFonts w:ascii="Arial" w:hAnsi="Arial" w:cs="Arial"/>
                <w:color w:val="000000"/>
                <w:spacing w:val="-2"/>
                <w:sz w:val="20"/>
                <w:szCs w:val="20"/>
              </w:rPr>
              <w:t>Metalworking</w:t>
            </w:r>
            <w:proofErr w:type="spellEnd"/>
            <w:r w:rsidRPr="00D31DD3">
              <w:rPr>
                <w:rFonts w:ascii="Arial" w:hAnsi="Arial" w:cs="Arial"/>
                <w:color w:val="000000"/>
                <w:spacing w:val="-2"/>
                <w:sz w:val="20"/>
                <w:szCs w:val="20"/>
              </w:rPr>
              <w:t xml:space="preserve">, </w:t>
            </w:r>
          </w:p>
          <w:p w:rsidR="00801278" w:rsidRPr="00D31DD3" w:rsidRDefault="00801278" w:rsidP="00392E46">
            <w:pPr>
              <w:jc w:val="center"/>
              <w:rPr>
                <w:rFonts w:ascii="Arial" w:hAnsi="Arial" w:cs="Arial"/>
                <w:color w:val="000000"/>
                <w:spacing w:val="-2"/>
                <w:sz w:val="20"/>
                <w:szCs w:val="20"/>
              </w:rPr>
            </w:pPr>
            <w:proofErr w:type="spellStart"/>
            <w:r w:rsidRPr="00D31DD3">
              <w:rPr>
                <w:rFonts w:ascii="Arial" w:hAnsi="Arial" w:cs="Arial"/>
                <w:color w:val="000000"/>
                <w:spacing w:val="-2"/>
                <w:sz w:val="20"/>
                <w:szCs w:val="20"/>
              </w:rPr>
              <w:t>Machinery</w:t>
            </w:r>
            <w:proofErr w:type="spellEnd"/>
            <w:r w:rsidRPr="00D31DD3">
              <w:rPr>
                <w:rFonts w:ascii="Arial" w:hAnsi="Arial" w:cs="Arial"/>
                <w:color w:val="000000"/>
                <w:spacing w:val="-2"/>
                <w:sz w:val="20"/>
                <w:szCs w:val="20"/>
              </w:rPr>
              <w:t xml:space="preserve"> and Manufacturing</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lang w:val="en-GB"/>
              </w:rPr>
            </w:pPr>
            <w:r w:rsidRPr="00D31DD3">
              <w:rPr>
                <w:rFonts w:ascii="Arial" w:hAnsi="Arial" w:cs="Arial"/>
                <w:color w:val="000000"/>
                <w:spacing w:val="-2"/>
                <w:sz w:val="20"/>
                <w:szCs w:val="20"/>
                <w:lang w:val="en-GB"/>
              </w:rPr>
              <w:t xml:space="preserve">Construction, </w:t>
            </w:r>
          </w:p>
          <w:p w:rsidR="00801278" w:rsidRPr="00D31DD3" w:rsidRDefault="00801278" w:rsidP="00392E46">
            <w:pPr>
              <w:jc w:val="center"/>
              <w:rPr>
                <w:rFonts w:ascii="Arial" w:hAnsi="Arial" w:cs="Arial"/>
                <w:color w:val="000000"/>
                <w:spacing w:val="-2"/>
                <w:sz w:val="20"/>
                <w:szCs w:val="20"/>
                <w:lang w:val="en-GB"/>
              </w:rPr>
            </w:pPr>
            <w:r w:rsidRPr="00D31DD3">
              <w:rPr>
                <w:rFonts w:ascii="Arial" w:hAnsi="Arial" w:cs="Arial"/>
                <w:color w:val="000000"/>
                <w:spacing w:val="-2"/>
                <w:sz w:val="20"/>
                <w:szCs w:val="20"/>
                <w:lang w:val="en-GB"/>
              </w:rPr>
              <w:t xml:space="preserve">Building Materials &amp; </w:t>
            </w:r>
          </w:p>
          <w:p w:rsidR="00801278" w:rsidRPr="00D31DD3" w:rsidRDefault="00801278" w:rsidP="00392E46">
            <w:pPr>
              <w:jc w:val="center"/>
              <w:rPr>
                <w:rFonts w:ascii="Arial" w:hAnsi="Arial" w:cs="Arial"/>
                <w:color w:val="000000"/>
                <w:spacing w:val="-2"/>
                <w:sz w:val="20"/>
                <w:szCs w:val="20"/>
                <w:lang w:val="en-GB"/>
              </w:rPr>
            </w:pPr>
            <w:r w:rsidRPr="00D31DD3">
              <w:rPr>
                <w:rFonts w:ascii="Arial" w:hAnsi="Arial" w:cs="Arial"/>
                <w:color w:val="000000"/>
                <w:spacing w:val="-2"/>
                <w:sz w:val="20"/>
                <w:szCs w:val="20"/>
                <w:lang w:val="en-GB"/>
              </w:rPr>
              <w:t>Real Estate</w:t>
            </w:r>
          </w:p>
        </w:tc>
      </w:tr>
      <w:tr w:rsidR="00801278" w:rsidRPr="00D31DD3" w:rsidTr="00392E46">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Food Processing</w:t>
            </w:r>
          </w:p>
        </w:tc>
        <w:tc>
          <w:tcPr>
            <w:tcW w:w="2599" w:type="dxa"/>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 xml:space="preserve">Printing &amp; </w:t>
            </w:r>
            <w:proofErr w:type="spellStart"/>
            <w:r w:rsidRPr="00D31DD3">
              <w:rPr>
                <w:rFonts w:ascii="Arial" w:hAnsi="Arial" w:cs="Arial"/>
                <w:color w:val="000000"/>
                <w:spacing w:val="-2"/>
                <w:sz w:val="20"/>
                <w:szCs w:val="20"/>
              </w:rPr>
              <w:t>Packaging</w:t>
            </w:r>
            <w:proofErr w:type="spellEnd"/>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 xml:space="preserve">Wood Processing </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spacing w:after="240"/>
              <w:jc w:val="center"/>
              <w:rPr>
                <w:rFonts w:ascii="Arial" w:hAnsi="Arial" w:cs="Arial"/>
                <w:color w:val="000000"/>
                <w:spacing w:val="-2"/>
                <w:sz w:val="20"/>
                <w:szCs w:val="20"/>
              </w:rPr>
            </w:pPr>
            <w:proofErr w:type="spellStart"/>
            <w:r w:rsidRPr="00D31DD3">
              <w:rPr>
                <w:rFonts w:ascii="Arial" w:hAnsi="Arial" w:cs="Arial"/>
                <w:color w:val="000000"/>
                <w:spacing w:val="-2"/>
                <w:sz w:val="20"/>
                <w:szCs w:val="20"/>
              </w:rPr>
              <w:t>Education</w:t>
            </w:r>
            <w:proofErr w:type="spellEnd"/>
          </w:p>
        </w:tc>
      </w:tr>
      <w:tr w:rsidR="00801278" w:rsidRPr="00D31DD3" w:rsidTr="00392E46">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proofErr w:type="spellStart"/>
            <w:r w:rsidRPr="00D31DD3">
              <w:rPr>
                <w:rFonts w:ascii="Arial" w:hAnsi="Arial" w:cs="Arial"/>
                <w:color w:val="000000"/>
                <w:spacing w:val="-2"/>
                <w:sz w:val="20"/>
                <w:szCs w:val="20"/>
              </w:rPr>
              <w:t>Textile</w:t>
            </w:r>
            <w:proofErr w:type="spellEnd"/>
            <w:r w:rsidRPr="00D31DD3">
              <w:rPr>
                <w:rFonts w:ascii="Arial" w:hAnsi="Arial" w:cs="Arial"/>
                <w:color w:val="000000"/>
                <w:spacing w:val="-2"/>
                <w:sz w:val="20"/>
                <w:szCs w:val="20"/>
              </w:rPr>
              <w:t xml:space="preserve"> &amp; </w:t>
            </w:r>
            <w:r w:rsidRPr="00D31DD3">
              <w:rPr>
                <w:rFonts w:ascii="Arial" w:hAnsi="Arial" w:cs="Arial"/>
                <w:color w:val="000000"/>
                <w:spacing w:val="-2"/>
                <w:sz w:val="20"/>
                <w:szCs w:val="20"/>
              </w:rPr>
              <w:br/>
            </w:r>
            <w:proofErr w:type="spellStart"/>
            <w:r w:rsidRPr="00D31DD3">
              <w:rPr>
                <w:rFonts w:ascii="Arial" w:hAnsi="Arial" w:cs="Arial"/>
                <w:color w:val="000000"/>
                <w:spacing w:val="-2"/>
                <w:sz w:val="20"/>
                <w:szCs w:val="20"/>
              </w:rPr>
              <w:t>Fashion</w:t>
            </w:r>
            <w:proofErr w:type="spellEnd"/>
          </w:p>
        </w:tc>
        <w:tc>
          <w:tcPr>
            <w:tcW w:w="2599" w:type="dxa"/>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ICT</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 xml:space="preserve">Energy, </w:t>
            </w:r>
            <w:proofErr w:type="spellStart"/>
            <w:r w:rsidRPr="00D31DD3">
              <w:rPr>
                <w:rFonts w:ascii="Arial" w:hAnsi="Arial" w:cs="Arial"/>
                <w:color w:val="000000"/>
                <w:spacing w:val="-2"/>
                <w:sz w:val="20"/>
                <w:szCs w:val="20"/>
              </w:rPr>
              <w:t>the</w:t>
            </w:r>
            <w:proofErr w:type="spellEnd"/>
            <w:r w:rsidRPr="00D31DD3">
              <w:rPr>
                <w:rFonts w:ascii="Arial" w:hAnsi="Arial" w:cs="Arial"/>
                <w:color w:val="000000"/>
                <w:spacing w:val="-2"/>
                <w:sz w:val="20"/>
                <w:szCs w:val="20"/>
              </w:rPr>
              <w:t xml:space="preserve"> Environment &amp; </w:t>
            </w:r>
            <w:proofErr w:type="spellStart"/>
            <w:r w:rsidRPr="00D31DD3">
              <w:rPr>
                <w:rFonts w:ascii="Arial" w:hAnsi="Arial" w:cs="Arial"/>
                <w:color w:val="000000"/>
                <w:spacing w:val="-2"/>
                <w:sz w:val="20"/>
                <w:szCs w:val="20"/>
              </w:rPr>
              <w:t>Meteorology</w:t>
            </w:r>
            <w:proofErr w:type="spellEnd"/>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 xml:space="preserve">Financial &amp; </w:t>
            </w:r>
          </w:p>
          <w:p w:rsidR="00801278" w:rsidRPr="00D31DD3" w:rsidRDefault="00801278" w:rsidP="00392E46">
            <w:pPr>
              <w:jc w:val="center"/>
              <w:rPr>
                <w:rFonts w:ascii="Arial" w:hAnsi="Arial" w:cs="Arial"/>
                <w:color w:val="000000"/>
                <w:spacing w:val="-2"/>
                <w:sz w:val="20"/>
                <w:szCs w:val="20"/>
              </w:rPr>
            </w:pPr>
            <w:r w:rsidRPr="00D31DD3">
              <w:rPr>
                <w:rFonts w:ascii="Arial" w:hAnsi="Arial" w:cs="Arial"/>
                <w:color w:val="000000"/>
                <w:spacing w:val="-2"/>
                <w:sz w:val="20"/>
                <w:szCs w:val="20"/>
              </w:rPr>
              <w:t xml:space="preserve">Legal Services </w:t>
            </w:r>
          </w:p>
        </w:tc>
      </w:tr>
      <w:tr w:rsidR="00801278" w:rsidRPr="00D31DD3" w:rsidTr="00392E46">
        <w:tc>
          <w:tcPr>
            <w:tcW w:w="51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lang w:val="en-GB"/>
              </w:rPr>
            </w:pPr>
            <w:r w:rsidRPr="00D31DD3">
              <w:rPr>
                <w:rFonts w:ascii="Arial" w:hAnsi="Arial" w:cs="Arial"/>
                <w:sz w:val="20"/>
                <w:szCs w:val="20"/>
                <w:lang w:val="en-GB"/>
              </w:rPr>
              <w:t xml:space="preserve">Investment and Development Agency of </w:t>
            </w:r>
            <w:r w:rsidRPr="00D31DD3">
              <w:rPr>
                <w:rFonts w:ascii="Arial" w:hAnsi="Arial" w:cs="Arial"/>
                <w:sz w:val="20"/>
                <w:szCs w:val="20"/>
                <w:lang w:val="en-GB"/>
              </w:rPr>
              <w:br/>
              <w:t>Latvia LIAA</w:t>
            </w:r>
          </w:p>
        </w:tc>
        <w:tc>
          <w:tcPr>
            <w:tcW w:w="48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01278" w:rsidRPr="00D31DD3" w:rsidRDefault="00801278" w:rsidP="00392E46">
            <w:pPr>
              <w:jc w:val="center"/>
              <w:rPr>
                <w:rFonts w:ascii="Arial" w:hAnsi="Arial" w:cs="Arial"/>
                <w:color w:val="000000"/>
                <w:spacing w:val="-2"/>
                <w:sz w:val="20"/>
                <w:szCs w:val="20"/>
              </w:rPr>
            </w:pPr>
            <w:proofErr w:type="spellStart"/>
            <w:r w:rsidRPr="00D31DD3">
              <w:rPr>
                <w:rFonts w:ascii="Arial" w:hAnsi="Arial" w:cs="Arial"/>
                <w:color w:val="000000"/>
                <w:spacing w:val="-2"/>
                <w:sz w:val="20"/>
                <w:szCs w:val="20"/>
              </w:rPr>
              <w:t>Tourism</w:t>
            </w:r>
            <w:proofErr w:type="spellEnd"/>
          </w:p>
        </w:tc>
      </w:tr>
    </w:tbl>
    <w:p w:rsidR="00801278" w:rsidRPr="00D31DD3" w:rsidRDefault="00801278" w:rsidP="00801278">
      <w:pPr>
        <w:rPr>
          <w:rFonts w:ascii="Arial" w:hAnsi="Arial" w:cs="Arial"/>
          <w:b/>
          <w:bCs/>
          <w:color w:val="000000"/>
          <w:spacing w:val="-2"/>
          <w:sz w:val="20"/>
          <w:szCs w:val="20"/>
          <w:lang w:val="en-US"/>
        </w:rPr>
      </w:pPr>
      <w:r w:rsidRPr="00D31DD3">
        <w:rPr>
          <w:rFonts w:ascii="Arial" w:hAnsi="Arial" w:cs="Arial"/>
          <w:color w:val="000000"/>
          <w:spacing w:val="-2"/>
          <w:sz w:val="20"/>
          <w:szCs w:val="20"/>
          <w:lang w:val="en-US"/>
        </w:rPr>
        <w:br/>
      </w:r>
      <w:proofErr w:type="gramStart"/>
      <w:r w:rsidRPr="00D31DD3">
        <w:rPr>
          <w:rFonts w:ascii="Arial" w:hAnsi="Arial" w:cs="Arial"/>
          <w:color w:val="000000"/>
          <w:spacing w:val="-2"/>
          <w:sz w:val="20"/>
          <w:szCs w:val="20"/>
          <w:lang w:val="en-US"/>
        </w:rPr>
        <w:t xml:space="preserve">The business event will start with </w:t>
      </w:r>
      <w:r w:rsidRPr="00D31DD3">
        <w:rPr>
          <w:rFonts w:ascii="Arial" w:hAnsi="Arial" w:cs="Arial"/>
          <w:b/>
          <w:bCs/>
          <w:color w:val="000000"/>
          <w:spacing w:val="-2"/>
          <w:sz w:val="20"/>
          <w:szCs w:val="20"/>
          <w:shd w:val="clear" w:color="auto" w:fill="E5B8B7"/>
          <w:lang w:val="en-US"/>
        </w:rPr>
        <w:t>B2B meetings</w:t>
      </w:r>
      <w:r w:rsidRPr="00D31DD3">
        <w:rPr>
          <w:rFonts w:ascii="Arial" w:hAnsi="Arial" w:cs="Arial"/>
          <w:color w:val="000000"/>
          <w:spacing w:val="-2"/>
          <w:sz w:val="20"/>
          <w:szCs w:val="20"/>
          <w:lang w:val="en-US"/>
        </w:rPr>
        <w:t xml:space="preserve"> between Finnish and Latvian companies between 14:30 – 16:00 hrs, followed by the </w:t>
      </w:r>
      <w:r w:rsidRPr="00D31DD3">
        <w:rPr>
          <w:rFonts w:ascii="Arial" w:hAnsi="Arial" w:cs="Arial"/>
          <w:b/>
          <w:bCs/>
          <w:color w:val="000000"/>
          <w:spacing w:val="-2"/>
          <w:sz w:val="20"/>
          <w:szCs w:val="20"/>
          <w:shd w:val="clear" w:color="auto" w:fill="E5B8B7"/>
          <w:lang w:val="en-US"/>
        </w:rPr>
        <w:t>Inaugural Session</w:t>
      </w:r>
      <w:r w:rsidRPr="00D31DD3">
        <w:rPr>
          <w:rFonts w:ascii="Arial" w:hAnsi="Arial" w:cs="Arial"/>
          <w:color w:val="000000"/>
          <w:spacing w:val="-2"/>
          <w:sz w:val="20"/>
          <w:szCs w:val="20"/>
          <w:lang w:val="en-US"/>
        </w:rPr>
        <w:t xml:space="preserve"> at 16:00 hrs with speeches and presentations by the Finnish and Latvian speakers and the </w:t>
      </w:r>
      <w:r w:rsidRPr="00D31DD3">
        <w:rPr>
          <w:rFonts w:ascii="Arial" w:hAnsi="Arial" w:cs="Arial"/>
          <w:b/>
          <w:bCs/>
          <w:color w:val="000000"/>
          <w:spacing w:val="-2"/>
          <w:sz w:val="20"/>
          <w:szCs w:val="20"/>
          <w:shd w:val="clear" w:color="auto" w:fill="E5B8B7"/>
          <w:lang w:val="en-US"/>
        </w:rPr>
        <w:t>Closing Session</w:t>
      </w:r>
      <w:r w:rsidRPr="00D31DD3">
        <w:rPr>
          <w:rFonts w:ascii="Arial" w:hAnsi="Arial" w:cs="Arial"/>
          <w:b/>
          <w:bCs/>
          <w:color w:val="000000"/>
          <w:spacing w:val="-2"/>
          <w:sz w:val="20"/>
          <w:szCs w:val="20"/>
          <w:lang w:val="en-US"/>
        </w:rPr>
        <w:t xml:space="preserve"> </w:t>
      </w:r>
      <w:r w:rsidRPr="00D31DD3">
        <w:rPr>
          <w:rFonts w:ascii="Arial" w:hAnsi="Arial" w:cs="Arial"/>
          <w:color w:val="000000"/>
          <w:spacing w:val="-2"/>
          <w:sz w:val="20"/>
          <w:szCs w:val="20"/>
          <w:lang w:val="en-US"/>
        </w:rPr>
        <w:t>where</w:t>
      </w:r>
      <w:r w:rsidRPr="00D31DD3">
        <w:rPr>
          <w:rFonts w:ascii="Arial" w:hAnsi="Arial" w:cs="Arial"/>
          <w:b/>
          <w:bCs/>
          <w:sz w:val="20"/>
          <w:szCs w:val="20"/>
          <w:lang w:val="en-US"/>
        </w:rPr>
        <w:t xml:space="preserve"> President </w:t>
      </w:r>
      <w:proofErr w:type="spellStart"/>
      <w:r w:rsidRPr="00D31DD3">
        <w:rPr>
          <w:rFonts w:ascii="Arial" w:hAnsi="Arial" w:cs="Arial"/>
          <w:b/>
          <w:bCs/>
          <w:sz w:val="20"/>
          <w:szCs w:val="20"/>
          <w:lang w:val="en-US"/>
        </w:rPr>
        <w:t>Bērziņš</w:t>
      </w:r>
      <w:proofErr w:type="spellEnd"/>
      <w:r w:rsidRPr="00D31DD3">
        <w:rPr>
          <w:rFonts w:ascii="Arial" w:hAnsi="Arial" w:cs="Arial"/>
          <w:b/>
          <w:bCs/>
          <w:sz w:val="20"/>
          <w:szCs w:val="20"/>
          <w:lang w:val="en-US"/>
        </w:rPr>
        <w:t xml:space="preserve">, Ms. Dana </w:t>
      </w:r>
      <w:proofErr w:type="spellStart"/>
      <w:r w:rsidRPr="00D31DD3">
        <w:rPr>
          <w:rFonts w:ascii="Arial" w:hAnsi="Arial" w:cs="Arial"/>
          <w:b/>
          <w:bCs/>
          <w:sz w:val="20"/>
          <w:szCs w:val="20"/>
          <w:lang w:val="en-US"/>
        </w:rPr>
        <w:t>Reizniece-Ozola</w:t>
      </w:r>
      <w:proofErr w:type="spellEnd"/>
      <w:r w:rsidRPr="00D31DD3">
        <w:rPr>
          <w:rFonts w:ascii="Arial" w:hAnsi="Arial" w:cs="Arial"/>
          <w:b/>
          <w:bCs/>
          <w:sz w:val="20"/>
          <w:szCs w:val="20"/>
          <w:lang w:val="en-US"/>
        </w:rPr>
        <w:t xml:space="preserve">, Minister of Economy of the Republic of Latvia and Mr. Jan </w:t>
      </w:r>
      <w:proofErr w:type="spellStart"/>
      <w:r w:rsidRPr="00D31DD3">
        <w:rPr>
          <w:rFonts w:ascii="Arial" w:hAnsi="Arial" w:cs="Arial"/>
          <w:b/>
          <w:bCs/>
          <w:color w:val="000000"/>
          <w:spacing w:val="-2"/>
          <w:sz w:val="20"/>
          <w:szCs w:val="20"/>
          <w:lang w:val="en-US"/>
        </w:rPr>
        <w:t>Vapaavuori</w:t>
      </w:r>
      <w:proofErr w:type="spellEnd"/>
      <w:r w:rsidRPr="00D31DD3">
        <w:rPr>
          <w:rFonts w:ascii="Arial" w:hAnsi="Arial" w:cs="Arial"/>
          <w:b/>
          <w:bCs/>
          <w:color w:val="000000"/>
          <w:spacing w:val="-2"/>
          <w:sz w:val="20"/>
          <w:szCs w:val="20"/>
          <w:lang w:val="en-US"/>
        </w:rPr>
        <w:t xml:space="preserve">, Minister of Economic Affairs of Finland </w:t>
      </w:r>
      <w:r w:rsidRPr="00D31DD3">
        <w:rPr>
          <w:rFonts w:ascii="Arial" w:hAnsi="Arial" w:cs="Arial"/>
          <w:color w:val="000000"/>
          <w:spacing w:val="-2"/>
          <w:sz w:val="20"/>
          <w:szCs w:val="20"/>
          <w:lang w:val="en-US"/>
        </w:rPr>
        <w:t>will deliver their addresses.</w:t>
      </w:r>
      <w:r w:rsidRPr="00D31DD3">
        <w:rPr>
          <w:rFonts w:ascii="Arial" w:hAnsi="Arial" w:cs="Arial"/>
          <w:b/>
          <w:bCs/>
          <w:color w:val="000000"/>
          <w:spacing w:val="-2"/>
          <w:sz w:val="20"/>
          <w:szCs w:val="20"/>
          <w:lang w:val="en-US"/>
        </w:rPr>
        <w:t>  </w:t>
      </w:r>
      <w:proofErr w:type="gramEnd"/>
      <w:r w:rsidRPr="00D31DD3">
        <w:rPr>
          <w:rFonts w:ascii="Arial" w:hAnsi="Arial" w:cs="Arial"/>
          <w:b/>
          <w:bCs/>
          <w:color w:val="000000"/>
          <w:spacing w:val="-2"/>
          <w:sz w:val="20"/>
          <w:szCs w:val="20"/>
          <w:lang w:val="en-US"/>
        </w:rPr>
        <w:t xml:space="preserve"> </w:t>
      </w:r>
    </w:p>
    <w:p w:rsidR="00801278" w:rsidRPr="00D31DD3" w:rsidRDefault="00801278" w:rsidP="00801278">
      <w:pPr>
        <w:rPr>
          <w:rFonts w:ascii="Arial" w:hAnsi="Arial" w:cs="Arial"/>
          <w:b/>
          <w:bCs/>
          <w:caps/>
          <w:sz w:val="20"/>
          <w:szCs w:val="20"/>
          <w:lang w:val="en-GB"/>
        </w:rPr>
      </w:pPr>
    </w:p>
    <w:p w:rsidR="00801278" w:rsidRPr="00D31DD3" w:rsidRDefault="00801278" w:rsidP="00801278">
      <w:pPr>
        <w:rPr>
          <w:rFonts w:ascii="Arial" w:hAnsi="Arial" w:cs="Arial"/>
          <w:sz w:val="20"/>
          <w:szCs w:val="20"/>
          <w:lang w:val="en-US"/>
        </w:rPr>
      </w:pPr>
      <w:r w:rsidRPr="00D31DD3">
        <w:rPr>
          <w:rFonts w:ascii="Arial" w:hAnsi="Arial" w:cs="Arial"/>
          <w:b/>
          <w:bCs/>
          <w:caps/>
          <w:sz w:val="20"/>
          <w:szCs w:val="20"/>
          <w:lang w:val="en-GB"/>
        </w:rPr>
        <w:lastRenderedPageBreak/>
        <w:t xml:space="preserve">seminar TIME:                </w:t>
      </w:r>
      <w:r w:rsidRPr="00D31DD3">
        <w:rPr>
          <w:rFonts w:ascii="Arial" w:hAnsi="Arial" w:cs="Arial"/>
          <w:sz w:val="20"/>
          <w:szCs w:val="20"/>
          <w:lang w:val="en-GB"/>
        </w:rPr>
        <w:t>Wednesday, January 28, 2015 at 14:30 – 18:00 hrs.  Registration will start at 14:00 hrs</w:t>
      </w:r>
      <w:r w:rsidRPr="00D31DD3">
        <w:rPr>
          <w:rFonts w:ascii="Arial" w:hAnsi="Arial" w:cs="Arial"/>
          <w:sz w:val="20"/>
          <w:szCs w:val="20"/>
          <w:lang w:val="en-GB"/>
        </w:rPr>
        <w:br/>
      </w:r>
      <w:r w:rsidRPr="00D31DD3">
        <w:rPr>
          <w:rFonts w:ascii="Arial" w:hAnsi="Arial" w:cs="Arial"/>
          <w:b/>
          <w:bCs/>
          <w:sz w:val="20"/>
          <w:szCs w:val="20"/>
          <w:lang w:val="en-US"/>
        </w:rPr>
        <w:t>PLACE</w:t>
      </w:r>
      <w:r w:rsidRPr="00D31DD3">
        <w:rPr>
          <w:rFonts w:ascii="Arial" w:hAnsi="Arial" w:cs="Arial"/>
          <w:sz w:val="20"/>
          <w:szCs w:val="20"/>
          <w:lang w:val="en-US"/>
        </w:rPr>
        <w:t>:                                  The House of the Estates (</w:t>
      </w:r>
      <w:proofErr w:type="spellStart"/>
      <w:r w:rsidRPr="00D31DD3">
        <w:rPr>
          <w:rFonts w:ascii="Arial" w:hAnsi="Arial" w:cs="Arial"/>
          <w:sz w:val="20"/>
          <w:szCs w:val="20"/>
          <w:lang w:val="en-US"/>
        </w:rPr>
        <w:t>Säätytalo</w:t>
      </w:r>
      <w:proofErr w:type="spellEnd"/>
      <w:r w:rsidRPr="00D31DD3">
        <w:rPr>
          <w:rFonts w:ascii="Arial" w:hAnsi="Arial" w:cs="Arial"/>
          <w:sz w:val="20"/>
          <w:szCs w:val="20"/>
          <w:lang w:val="en-US"/>
        </w:rPr>
        <w:t xml:space="preserve">), </w:t>
      </w:r>
      <w:proofErr w:type="spellStart"/>
      <w:r w:rsidRPr="00D31DD3">
        <w:rPr>
          <w:rFonts w:ascii="Arial" w:hAnsi="Arial" w:cs="Arial"/>
          <w:sz w:val="20"/>
          <w:szCs w:val="20"/>
          <w:lang w:val="en-US"/>
        </w:rPr>
        <w:t>Snellmaninkatu</w:t>
      </w:r>
      <w:proofErr w:type="spellEnd"/>
      <w:r w:rsidRPr="00D31DD3">
        <w:rPr>
          <w:rFonts w:ascii="Arial" w:hAnsi="Arial" w:cs="Arial"/>
          <w:sz w:val="20"/>
          <w:szCs w:val="20"/>
          <w:lang w:val="en-US"/>
        </w:rPr>
        <w:t xml:space="preserve"> 9-11, </w:t>
      </w:r>
      <w:proofErr w:type="gramStart"/>
      <w:r w:rsidRPr="00D31DD3">
        <w:rPr>
          <w:rFonts w:ascii="Arial" w:hAnsi="Arial" w:cs="Arial"/>
          <w:sz w:val="20"/>
          <w:szCs w:val="20"/>
          <w:lang w:val="en-US"/>
        </w:rPr>
        <w:t>Helsinki</w:t>
      </w:r>
      <w:proofErr w:type="gramEnd"/>
      <w:r w:rsidRPr="00D31DD3">
        <w:rPr>
          <w:rFonts w:ascii="Arial" w:hAnsi="Arial" w:cs="Arial"/>
          <w:sz w:val="20"/>
          <w:szCs w:val="20"/>
          <w:lang w:val="en-US"/>
        </w:rPr>
        <w:t xml:space="preserve"> </w:t>
      </w:r>
    </w:p>
    <w:p w:rsidR="00801278" w:rsidRPr="00D31DD3" w:rsidRDefault="00801278" w:rsidP="00801278">
      <w:pPr>
        <w:ind w:left="2160" w:hanging="2160"/>
        <w:rPr>
          <w:rFonts w:ascii="Arial" w:hAnsi="Arial" w:cs="Arial"/>
          <w:sz w:val="20"/>
          <w:szCs w:val="20"/>
          <w:lang w:val="en-GB"/>
        </w:rPr>
      </w:pPr>
      <w:r w:rsidRPr="00D31DD3">
        <w:rPr>
          <w:rFonts w:ascii="Arial" w:hAnsi="Arial" w:cs="Arial"/>
          <w:b/>
          <w:bCs/>
          <w:sz w:val="20"/>
          <w:szCs w:val="20"/>
          <w:lang w:val="en-GB"/>
        </w:rPr>
        <w:t>REGISTRATION</w:t>
      </w:r>
      <w:r w:rsidRPr="00D31DD3">
        <w:rPr>
          <w:rFonts w:ascii="Arial" w:hAnsi="Arial" w:cs="Arial"/>
          <w:sz w:val="20"/>
          <w:szCs w:val="20"/>
          <w:lang w:val="en-GB"/>
        </w:rPr>
        <w:t xml:space="preserve">:                The seminar language is English. Seminar </w:t>
      </w:r>
      <w:proofErr w:type="gramStart"/>
      <w:r w:rsidRPr="00D31DD3">
        <w:rPr>
          <w:rFonts w:ascii="Arial" w:hAnsi="Arial" w:cs="Arial"/>
          <w:sz w:val="20"/>
          <w:szCs w:val="20"/>
          <w:lang w:val="en-GB"/>
        </w:rPr>
        <w:t>is offered</w:t>
      </w:r>
      <w:proofErr w:type="gramEnd"/>
      <w:r w:rsidRPr="00D31DD3">
        <w:rPr>
          <w:rFonts w:ascii="Arial" w:hAnsi="Arial" w:cs="Arial"/>
          <w:sz w:val="20"/>
          <w:szCs w:val="20"/>
          <w:lang w:val="en-GB"/>
        </w:rPr>
        <w:t xml:space="preserve"> free of charge but requires a pre-registration.  </w:t>
      </w:r>
      <w:r w:rsidRPr="00D31DD3">
        <w:rPr>
          <w:rFonts w:ascii="Arial" w:hAnsi="Arial" w:cs="Arial"/>
          <w:b/>
          <w:bCs/>
          <w:sz w:val="20"/>
          <w:szCs w:val="20"/>
          <w:lang w:val="en-GB"/>
        </w:rPr>
        <w:t>Please register via this link by Wednesday, January 21, 2015:</w:t>
      </w:r>
      <w:r w:rsidRPr="00D31DD3">
        <w:rPr>
          <w:rFonts w:ascii="Arial" w:hAnsi="Arial" w:cs="Arial"/>
          <w:sz w:val="20"/>
          <w:szCs w:val="20"/>
          <w:lang w:val="en-GB"/>
        </w:rPr>
        <w:t xml:space="preserve"> </w:t>
      </w:r>
      <w:hyperlink r:id="rId6" w:history="1">
        <w:r w:rsidRPr="00D31DD3">
          <w:rPr>
            <w:rStyle w:val="Hyperlinkki"/>
            <w:sz w:val="20"/>
            <w:szCs w:val="20"/>
            <w:lang w:val="en-US"/>
          </w:rPr>
          <w:t>http://www.lyyti.in/finlatbusinessforum2015</w:t>
        </w:r>
      </w:hyperlink>
      <w:r w:rsidRPr="00D31DD3">
        <w:rPr>
          <w:rFonts w:ascii="Arial" w:hAnsi="Arial" w:cs="Arial"/>
          <w:sz w:val="20"/>
          <w:szCs w:val="20"/>
          <w:lang w:val="en-US"/>
        </w:rPr>
        <w:t xml:space="preserve">.  </w:t>
      </w:r>
      <w:r w:rsidRPr="00D31DD3">
        <w:rPr>
          <w:rFonts w:ascii="Arial" w:hAnsi="Arial" w:cs="Arial"/>
          <w:sz w:val="20"/>
          <w:szCs w:val="20"/>
          <w:lang w:val="en-GB"/>
        </w:rPr>
        <w:t xml:space="preserve">Attendance at the seminar is limited to a </w:t>
      </w:r>
      <w:r w:rsidRPr="00D31DD3">
        <w:rPr>
          <w:rFonts w:ascii="Arial" w:hAnsi="Arial" w:cs="Arial"/>
          <w:sz w:val="20"/>
          <w:szCs w:val="20"/>
          <w:u w:val="single"/>
          <w:lang w:val="en-GB"/>
        </w:rPr>
        <w:t>maximum of 75 participants</w:t>
      </w:r>
      <w:r w:rsidRPr="00D31DD3">
        <w:rPr>
          <w:rFonts w:ascii="Arial" w:hAnsi="Arial" w:cs="Arial"/>
          <w:sz w:val="20"/>
          <w:szCs w:val="20"/>
          <w:lang w:val="en-GB"/>
        </w:rPr>
        <w:t xml:space="preserve">. Registered guests will receive a confirmation note from the organizers when the registration </w:t>
      </w:r>
      <w:proofErr w:type="gramStart"/>
      <w:r w:rsidRPr="00D31DD3">
        <w:rPr>
          <w:rFonts w:ascii="Arial" w:hAnsi="Arial" w:cs="Arial"/>
          <w:sz w:val="20"/>
          <w:szCs w:val="20"/>
          <w:lang w:val="en-GB"/>
        </w:rPr>
        <w:t>is confirmed</w:t>
      </w:r>
      <w:proofErr w:type="gramEnd"/>
      <w:r w:rsidRPr="00D31DD3">
        <w:rPr>
          <w:rFonts w:ascii="Arial" w:hAnsi="Arial" w:cs="Arial"/>
          <w:sz w:val="20"/>
          <w:szCs w:val="20"/>
          <w:lang w:val="en-GB"/>
        </w:rPr>
        <w:t xml:space="preserve"> and a detailed information about the Latvian participants. </w:t>
      </w:r>
    </w:p>
    <w:p w:rsidR="00801278" w:rsidRPr="00D31DD3" w:rsidRDefault="00801278" w:rsidP="00801278">
      <w:pPr>
        <w:ind w:right="448"/>
        <w:rPr>
          <w:rFonts w:ascii="Arial" w:hAnsi="Arial" w:cs="Arial"/>
          <w:sz w:val="20"/>
          <w:szCs w:val="20"/>
          <w:lang w:val="en-GB"/>
        </w:rPr>
      </w:pPr>
    </w:p>
    <w:p w:rsidR="00801278" w:rsidRPr="00D31DD3" w:rsidRDefault="00801278" w:rsidP="00801278">
      <w:pPr>
        <w:ind w:right="448"/>
        <w:rPr>
          <w:rFonts w:ascii="Arial" w:hAnsi="Arial" w:cs="Arial"/>
          <w:sz w:val="20"/>
          <w:szCs w:val="20"/>
          <w:lang w:val="en-GB"/>
        </w:rPr>
      </w:pPr>
      <w:r w:rsidRPr="00D31DD3">
        <w:rPr>
          <w:rFonts w:ascii="Arial" w:hAnsi="Arial" w:cs="Arial"/>
          <w:sz w:val="20"/>
          <w:szCs w:val="20"/>
          <w:lang w:val="en-GB"/>
        </w:rPr>
        <w:t xml:space="preserve">The visit of President </w:t>
      </w:r>
      <w:proofErr w:type="spellStart"/>
      <w:r w:rsidRPr="00D31DD3">
        <w:rPr>
          <w:rFonts w:ascii="Arial" w:hAnsi="Arial" w:cs="Arial"/>
          <w:sz w:val="20"/>
          <w:szCs w:val="20"/>
          <w:lang w:val="en-US"/>
        </w:rPr>
        <w:t>Bērziņš</w:t>
      </w:r>
      <w:proofErr w:type="spellEnd"/>
      <w:r w:rsidRPr="00D31DD3">
        <w:rPr>
          <w:rFonts w:ascii="Arial" w:hAnsi="Arial" w:cs="Arial"/>
          <w:sz w:val="20"/>
          <w:szCs w:val="20"/>
          <w:lang w:val="en-US"/>
        </w:rPr>
        <w:t xml:space="preserve"> and the business delegation to Finland is part of the </w:t>
      </w:r>
      <w:r w:rsidRPr="00D31DD3">
        <w:rPr>
          <w:rFonts w:ascii="Arial" w:hAnsi="Arial" w:cs="Arial"/>
          <w:b/>
          <w:bCs/>
          <w:sz w:val="20"/>
          <w:szCs w:val="20"/>
          <w:shd w:val="clear" w:color="auto" w:fill="E5B8B7"/>
          <w:lang w:val="en-US"/>
        </w:rPr>
        <w:t>KOE LATVIA – Taste of Latvia</w:t>
      </w:r>
      <w:r w:rsidRPr="00D31DD3">
        <w:rPr>
          <w:rFonts w:ascii="Arial" w:hAnsi="Arial" w:cs="Arial"/>
          <w:sz w:val="20"/>
          <w:szCs w:val="20"/>
          <w:lang w:val="en-US"/>
        </w:rPr>
        <w:t xml:space="preserve"> events organized in Helsinki </w:t>
      </w:r>
      <w:proofErr w:type="gramStart"/>
      <w:r w:rsidRPr="00D31DD3">
        <w:rPr>
          <w:rFonts w:ascii="Arial" w:hAnsi="Arial" w:cs="Arial"/>
          <w:sz w:val="20"/>
          <w:szCs w:val="20"/>
          <w:lang w:val="en-US"/>
        </w:rPr>
        <w:t>between January 15 – February 15, 2015</w:t>
      </w:r>
      <w:proofErr w:type="gramEnd"/>
      <w:r w:rsidRPr="00D31DD3">
        <w:rPr>
          <w:rFonts w:ascii="Arial" w:hAnsi="Arial" w:cs="Arial"/>
          <w:sz w:val="20"/>
          <w:szCs w:val="20"/>
          <w:lang w:val="en-US"/>
        </w:rPr>
        <w:t xml:space="preserve">. More information about events featuring Tourism, Design, Culture, Business and Food available from this link: </w:t>
      </w:r>
      <w:hyperlink r:id="rId7" w:history="1">
        <w:r w:rsidRPr="00D31DD3">
          <w:rPr>
            <w:rStyle w:val="Hyperlinkki"/>
            <w:sz w:val="20"/>
            <w:szCs w:val="20"/>
            <w:lang w:val="en-US"/>
          </w:rPr>
          <w:t>www.koelatvia.lv/fi</w:t>
        </w:r>
      </w:hyperlink>
      <w:r w:rsidRPr="00D31DD3">
        <w:rPr>
          <w:rFonts w:ascii="Arial" w:hAnsi="Arial" w:cs="Arial"/>
          <w:sz w:val="20"/>
          <w:szCs w:val="20"/>
          <w:lang w:val="en-US"/>
        </w:rPr>
        <w:t xml:space="preserve"> </w:t>
      </w:r>
    </w:p>
    <w:p w:rsidR="00801278" w:rsidRPr="00D31DD3" w:rsidRDefault="00801278" w:rsidP="00801278">
      <w:pPr>
        <w:ind w:right="448"/>
        <w:rPr>
          <w:rFonts w:ascii="Arial" w:hAnsi="Arial" w:cs="Arial"/>
          <w:sz w:val="20"/>
          <w:szCs w:val="20"/>
          <w:lang w:val="en-GB"/>
        </w:rPr>
      </w:pPr>
    </w:p>
    <w:p w:rsidR="00801278" w:rsidRPr="00D31DD3" w:rsidRDefault="00801278" w:rsidP="00801278">
      <w:pPr>
        <w:rPr>
          <w:rFonts w:ascii="Arial" w:hAnsi="Arial" w:cs="Arial"/>
          <w:color w:val="000000"/>
          <w:spacing w:val="-2"/>
          <w:sz w:val="20"/>
          <w:szCs w:val="20"/>
          <w:lang w:val="en-GB"/>
        </w:rPr>
      </w:pPr>
      <w:r w:rsidRPr="00D31DD3">
        <w:rPr>
          <w:rFonts w:ascii="Arial" w:hAnsi="Arial" w:cs="Arial"/>
          <w:b/>
          <w:bCs/>
          <w:color w:val="000000"/>
          <w:spacing w:val="-2"/>
          <w:sz w:val="20"/>
          <w:szCs w:val="20"/>
          <w:shd w:val="clear" w:color="auto" w:fill="E5B8B7"/>
          <w:lang w:val="en-US"/>
        </w:rPr>
        <w:t>WHY LATVIA</w:t>
      </w:r>
      <w:r w:rsidRPr="00D31DD3">
        <w:rPr>
          <w:rFonts w:ascii="Arial" w:hAnsi="Arial" w:cs="Arial"/>
          <w:b/>
          <w:bCs/>
          <w:color w:val="000000"/>
          <w:spacing w:val="-2"/>
          <w:sz w:val="20"/>
          <w:szCs w:val="20"/>
          <w:lang w:val="en-US"/>
        </w:rPr>
        <w:br/>
      </w:r>
      <w:r w:rsidRPr="00D31DD3">
        <w:rPr>
          <w:rFonts w:ascii="Arial" w:hAnsi="Arial" w:cs="Arial"/>
          <w:color w:val="000000"/>
          <w:spacing w:val="-2"/>
          <w:sz w:val="20"/>
          <w:szCs w:val="20"/>
          <w:lang w:val="en-GB"/>
        </w:rPr>
        <w:t xml:space="preserve">Latvia, being situated at the very heart of the economically and culturally vibrant Nordic-Baltic region, major competitive advantages: </w:t>
      </w:r>
      <w:r w:rsidRPr="00D31DD3">
        <w:rPr>
          <w:rFonts w:ascii="Arial" w:hAnsi="Arial" w:cs="Arial"/>
          <w:color w:val="000000"/>
          <w:spacing w:val="-2"/>
          <w:sz w:val="20"/>
          <w:szCs w:val="20"/>
          <w:u w:val="single"/>
          <w:lang w:val="en-GB"/>
        </w:rPr>
        <w:t>Corporate income tax</w:t>
      </w:r>
      <w:r w:rsidRPr="00D31DD3">
        <w:rPr>
          <w:rFonts w:ascii="Arial" w:hAnsi="Arial" w:cs="Arial"/>
          <w:color w:val="000000"/>
          <w:spacing w:val="-2"/>
          <w:sz w:val="20"/>
          <w:szCs w:val="20"/>
          <w:lang w:val="en-GB"/>
        </w:rPr>
        <w:t xml:space="preserve"> rebate for large scale investment projects – 25% for investment ranging from approximately EUR 10 – 49.8M, and 15% for entrepreneurs whose initial long-term investments exceed EUR 49.8 million. </w:t>
      </w:r>
      <w:r w:rsidRPr="00D31DD3">
        <w:rPr>
          <w:rFonts w:ascii="Arial" w:hAnsi="Arial" w:cs="Arial"/>
          <w:color w:val="000000"/>
          <w:spacing w:val="-2"/>
          <w:sz w:val="20"/>
          <w:szCs w:val="20"/>
          <w:u w:val="single"/>
          <w:lang w:val="en-GB"/>
        </w:rPr>
        <w:t>Four Special Economic Zones</w:t>
      </w:r>
      <w:r w:rsidRPr="00D31DD3">
        <w:rPr>
          <w:rFonts w:ascii="Arial" w:hAnsi="Arial" w:cs="Arial"/>
          <w:color w:val="000000"/>
          <w:spacing w:val="-2"/>
          <w:sz w:val="20"/>
          <w:szCs w:val="20"/>
          <w:lang w:val="en-GB"/>
        </w:rPr>
        <w:t xml:space="preserve">, three of which are located in ice-free ports, offer attractive tax discounts and function as logistics centres for companies to reach markets around the globe. </w:t>
      </w:r>
    </w:p>
    <w:p w:rsidR="00801278" w:rsidRPr="00D31DD3" w:rsidRDefault="00801278" w:rsidP="00801278">
      <w:pPr>
        <w:rPr>
          <w:rFonts w:ascii="Arial" w:hAnsi="Arial" w:cs="Arial"/>
          <w:color w:val="000000"/>
          <w:spacing w:val="-2"/>
          <w:sz w:val="20"/>
          <w:szCs w:val="20"/>
          <w:lang w:val="en-GB"/>
        </w:rPr>
      </w:pPr>
    </w:p>
    <w:p w:rsidR="00801278" w:rsidRPr="00D31DD3" w:rsidRDefault="00801278" w:rsidP="00801278">
      <w:pPr>
        <w:rPr>
          <w:rFonts w:ascii="Arial" w:hAnsi="Arial" w:cs="Arial"/>
          <w:color w:val="000000"/>
          <w:spacing w:val="-2"/>
          <w:sz w:val="20"/>
          <w:szCs w:val="20"/>
          <w:lang w:val="en-GB"/>
        </w:rPr>
      </w:pPr>
      <w:proofErr w:type="gramStart"/>
      <w:r w:rsidRPr="00D31DD3">
        <w:rPr>
          <w:rFonts w:ascii="Arial" w:hAnsi="Arial" w:cs="Arial"/>
          <w:color w:val="000000"/>
          <w:spacing w:val="-2"/>
          <w:sz w:val="20"/>
          <w:szCs w:val="20"/>
          <w:lang w:val="en-GB"/>
        </w:rPr>
        <w:t xml:space="preserve">Latvia has </w:t>
      </w:r>
      <w:r w:rsidRPr="00D31DD3">
        <w:rPr>
          <w:rFonts w:ascii="Arial" w:hAnsi="Arial" w:cs="Arial"/>
          <w:color w:val="000000"/>
          <w:spacing w:val="-2"/>
          <w:sz w:val="20"/>
          <w:szCs w:val="20"/>
          <w:u w:val="single"/>
          <w:lang w:val="en-GB"/>
        </w:rPr>
        <w:t>three ice-free ports</w:t>
      </w:r>
      <w:r w:rsidRPr="00D31DD3">
        <w:rPr>
          <w:rFonts w:ascii="Arial" w:hAnsi="Arial" w:cs="Arial"/>
          <w:color w:val="000000"/>
          <w:spacing w:val="-2"/>
          <w:sz w:val="20"/>
          <w:szCs w:val="20"/>
          <w:lang w:val="en-GB"/>
        </w:rPr>
        <w:t xml:space="preserve"> significant to the Baltic region; </w:t>
      </w:r>
      <w:r w:rsidRPr="00D31DD3">
        <w:rPr>
          <w:rFonts w:ascii="Arial" w:hAnsi="Arial" w:cs="Arial"/>
          <w:color w:val="000000"/>
          <w:spacing w:val="-2"/>
          <w:sz w:val="20"/>
          <w:szCs w:val="20"/>
          <w:u w:val="single"/>
          <w:lang w:val="en-GB"/>
        </w:rPr>
        <w:t>Common railway</w:t>
      </w:r>
      <w:r w:rsidRPr="00D31DD3">
        <w:rPr>
          <w:rFonts w:ascii="Arial" w:hAnsi="Arial" w:cs="Arial"/>
          <w:color w:val="000000"/>
          <w:spacing w:val="-2"/>
          <w:sz w:val="20"/>
          <w:szCs w:val="20"/>
          <w:lang w:val="en-GB"/>
        </w:rPr>
        <w:t xml:space="preserve"> (1 520 mm) infrastructure with CIS countries, simple custom procedures and railway documentation allow Latvia to be connected with the Far East and Asia via the Trans-Siberian railway; Latvia has a prominent place on the </w:t>
      </w:r>
      <w:r w:rsidRPr="00D31DD3">
        <w:rPr>
          <w:rFonts w:ascii="Arial" w:hAnsi="Arial" w:cs="Arial"/>
          <w:color w:val="000000"/>
          <w:spacing w:val="-2"/>
          <w:sz w:val="20"/>
          <w:szCs w:val="20"/>
          <w:u w:val="single"/>
          <w:lang w:val="en-GB"/>
        </w:rPr>
        <w:t>New Silk Road</w:t>
      </w:r>
      <w:r w:rsidRPr="00D31DD3">
        <w:rPr>
          <w:rFonts w:ascii="Arial" w:hAnsi="Arial" w:cs="Arial"/>
          <w:color w:val="000000"/>
          <w:spacing w:val="-2"/>
          <w:sz w:val="20"/>
          <w:szCs w:val="20"/>
          <w:lang w:val="en-GB"/>
        </w:rPr>
        <w:t>, linking China to the EU and trading partners in North America. </w:t>
      </w:r>
      <w:proofErr w:type="gramEnd"/>
      <w:r w:rsidRPr="00D31DD3">
        <w:rPr>
          <w:rFonts w:ascii="Arial" w:hAnsi="Arial" w:cs="Arial"/>
          <w:color w:val="000000"/>
          <w:spacing w:val="-2"/>
          <w:sz w:val="20"/>
          <w:szCs w:val="20"/>
          <w:lang w:val="en-GB"/>
        </w:rPr>
        <w:t xml:space="preserve"> </w:t>
      </w:r>
    </w:p>
    <w:p w:rsidR="00801278" w:rsidRPr="00D31DD3" w:rsidRDefault="00801278" w:rsidP="00801278">
      <w:pPr>
        <w:rPr>
          <w:rFonts w:ascii="Arial" w:hAnsi="Arial" w:cs="Arial"/>
          <w:color w:val="000000"/>
          <w:spacing w:val="-2"/>
          <w:sz w:val="20"/>
          <w:szCs w:val="20"/>
          <w:lang w:val="en-GB"/>
        </w:rPr>
      </w:pPr>
    </w:p>
    <w:p w:rsidR="00801278" w:rsidRPr="00D31DD3" w:rsidRDefault="00801278" w:rsidP="00801278">
      <w:pPr>
        <w:rPr>
          <w:rFonts w:ascii="Arial" w:hAnsi="Arial" w:cs="Arial"/>
          <w:color w:val="000000"/>
          <w:spacing w:val="-2"/>
          <w:sz w:val="20"/>
          <w:szCs w:val="20"/>
          <w:lang w:val="en-GB"/>
        </w:rPr>
      </w:pPr>
      <w:r w:rsidRPr="00D31DD3">
        <w:rPr>
          <w:rFonts w:ascii="Arial" w:hAnsi="Arial" w:cs="Arial"/>
          <w:color w:val="000000"/>
          <w:spacing w:val="-2"/>
          <w:sz w:val="20"/>
          <w:szCs w:val="20"/>
          <w:u w:val="single"/>
          <w:lang w:val="en-GB"/>
        </w:rPr>
        <w:t>Riga</w:t>
      </w:r>
      <w:r w:rsidRPr="00D31DD3">
        <w:rPr>
          <w:rFonts w:ascii="Arial" w:hAnsi="Arial" w:cs="Arial"/>
          <w:color w:val="000000"/>
          <w:spacing w:val="-2"/>
          <w:sz w:val="20"/>
          <w:szCs w:val="20"/>
          <w:lang w:val="en-GB"/>
        </w:rPr>
        <w:t xml:space="preserve"> is the largest city in the Baltic States and the second largest in whole of Northern Europe, offering better access to talent and various other benefits; </w:t>
      </w:r>
      <w:r w:rsidRPr="00D31DD3">
        <w:rPr>
          <w:rFonts w:ascii="Arial" w:hAnsi="Arial" w:cs="Arial"/>
          <w:color w:val="000000"/>
          <w:spacing w:val="-2"/>
          <w:sz w:val="20"/>
          <w:szCs w:val="20"/>
          <w:u w:val="single"/>
          <w:lang w:val="en-GB"/>
        </w:rPr>
        <w:t>Riga International Airport</w:t>
      </w:r>
      <w:r w:rsidRPr="00D31DD3">
        <w:rPr>
          <w:rFonts w:ascii="Arial" w:hAnsi="Arial" w:cs="Arial"/>
          <w:color w:val="000000"/>
          <w:spacing w:val="-2"/>
          <w:sz w:val="20"/>
          <w:szCs w:val="20"/>
          <w:lang w:val="en-GB"/>
        </w:rPr>
        <w:t xml:space="preserve"> services twice as many passengers as Tallinn and Vilnius International Airports combined. </w:t>
      </w:r>
    </w:p>
    <w:p w:rsidR="00801278" w:rsidRPr="00D31DD3" w:rsidRDefault="00801278" w:rsidP="00801278">
      <w:pPr>
        <w:rPr>
          <w:rFonts w:ascii="Arial" w:hAnsi="Arial" w:cs="Arial"/>
          <w:color w:val="000000"/>
          <w:spacing w:val="-2"/>
          <w:sz w:val="20"/>
          <w:szCs w:val="20"/>
          <w:lang w:val="en-GB"/>
        </w:rPr>
      </w:pPr>
    </w:p>
    <w:p w:rsidR="00801278" w:rsidRPr="00D31DD3" w:rsidRDefault="00801278" w:rsidP="00801278">
      <w:pPr>
        <w:rPr>
          <w:rFonts w:ascii="Arial" w:hAnsi="Arial" w:cs="Arial"/>
          <w:color w:val="000000"/>
          <w:spacing w:val="-2"/>
          <w:sz w:val="20"/>
          <w:szCs w:val="20"/>
          <w:lang w:val="en-GB"/>
        </w:rPr>
      </w:pPr>
      <w:r w:rsidRPr="00D31DD3">
        <w:rPr>
          <w:rFonts w:ascii="Arial" w:hAnsi="Arial" w:cs="Arial"/>
          <w:color w:val="000000"/>
          <w:spacing w:val="-2"/>
          <w:sz w:val="20"/>
          <w:szCs w:val="20"/>
          <w:lang w:val="en-GB"/>
        </w:rPr>
        <w:t xml:space="preserve">Latvia is also a leader among EU countries with regard to </w:t>
      </w:r>
      <w:r w:rsidRPr="00D31DD3">
        <w:rPr>
          <w:rFonts w:ascii="Arial" w:hAnsi="Arial" w:cs="Arial"/>
          <w:color w:val="000000"/>
          <w:spacing w:val="-2"/>
          <w:sz w:val="20"/>
          <w:szCs w:val="20"/>
          <w:u w:val="single"/>
          <w:lang w:val="en-GB"/>
        </w:rPr>
        <w:t>wage-adjusted labour productivity</w:t>
      </w:r>
      <w:r w:rsidRPr="00D31DD3">
        <w:rPr>
          <w:rFonts w:ascii="Arial" w:hAnsi="Arial" w:cs="Arial"/>
          <w:color w:val="000000"/>
          <w:spacing w:val="-2"/>
          <w:sz w:val="20"/>
          <w:szCs w:val="20"/>
          <w:lang w:val="en-GB"/>
        </w:rPr>
        <w:t xml:space="preserve"> (Eurostat, value added divided by personnel costs), hence, for every Euro spent in Latvia businesses earn higher profits than in almost all any other EU country. Comparing to other EU &amp; EFTA countries Latvia </w:t>
      </w:r>
      <w:proofErr w:type="gramStart"/>
      <w:r w:rsidRPr="00D31DD3">
        <w:rPr>
          <w:rFonts w:ascii="Arial" w:hAnsi="Arial" w:cs="Arial"/>
          <w:color w:val="000000"/>
          <w:spacing w:val="-2"/>
          <w:sz w:val="20"/>
          <w:szCs w:val="20"/>
          <w:lang w:val="en-GB"/>
        </w:rPr>
        <w:t>is ranked</w:t>
      </w:r>
      <w:proofErr w:type="gramEnd"/>
      <w:r w:rsidRPr="00D31DD3">
        <w:rPr>
          <w:rFonts w:ascii="Arial" w:hAnsi="Arial" w:cs="Arial"/>
          <w:color w:val="000000"/>
          <w:spacing w:val="-2"/>
          <w:sz w:val="20"/>
          <w:szCs w:val="20"/>
          <w:lang w:val="en-GB"/>
        </w:rPr>
        <w:t xml:space="preserve"> No. 11 in </w:t>
      </w:r>
      <w:r w:rsidRPr="00D31DD3">
        <w:rPr>
          <w:rFonts w:ascii="Arial" w:hAnsi="Arial" w:cs="Arial"/>
          <w:color w:val="000000"/>
          <w:spacing w:val="-2"/>
          <w:sz w:val="20"/>
          <w:szCs w:val="20"/>
          <w:u w:val="single"/>
          <w:lang w:val="en-GB"/>
        </w:rPr>
        <w:t>Total Tax Rate</w:t>
      </w:r>
      <w:r w:rsidRPr="00D31DD3">
        <w:rPr>
          <w:rFonts w:ascii="Arial" w:hAnsi="Arial" w:cs="Arial"/>
          <w:color w:val="000000"/>
          <w:spacing w:val="-2"/>
          <w:sz w:val="20"/>
          <w:szCs w:val="20"/>
          <w:lang w:val="en-GB"/>
        </w:rPr>
        <w:t xml:space="preserve"> with 35.9% (which is lower than in Finland and both EU and world average). </w:t>
      </w:r>
      <w:r w:rsidRPr="00D31DD3">
        <w:rPr>
          <w:rFonts w:ascii="Arial" w:hAnsi="Arial" w:cs="Arial"/>
          <w:color w:val="000000"/>
          <w:spacing w:val="-2"/>
          <w:sz w:val="20"/>
          <w:szCs w:val="20"/>
          <w:lang w:val="en-GB"/>
        </w:rPr>
        <w:br/>
      </w:r>
      <w:r w:rsidRPr="00D31DD3">
        <w:rPr>
          <w:rFonts w:ascii="Arial" w:hAnsi="Arial" w:cs="Arial"/>
          <w:i/>
          <w:iCs/>
          <w:color w:val="000000"/>
          <w:spacing w:val="-2"/>
          <w:sz w:val="20"/>
          <w:szCs w:val="20"/>
          <w:u w:val="single"/>
          <w:lang w:val="en-GB"/>
        </w:rPr>
        <w:t>Source</w:t>
      </w:r>
      <w:r w:rsidRPr="00D31DD3">
        <w:rPr>
          <w:rFonts w:ascii="Arial" w:hAnsi="Arial" w:cs="Arial"/>
          <w:i/>
          <w:iCs/>
          <w:color w:val="000000"/>
          <w:spacing w:val="-2"/>
          <w:sz w:val="20"/>
          <w:szCs w:val="20"/>
          <w:lang w:val="en-GB"/>
        </w:rPr>
        <w:t>: LIAA</w:t>
      </w:r>
    </w:p>
    <w:p w:rsidR="00801278" w:rsidRPr="00D31DD3" w:rsidRDefault="00801278" w:rsidP="00801278">
      <w:pPr>
        <w:ind w:right="448"/>
        <w:rPr>
          <w:rFonts w:ascii="Arial" w:hAnsi="Arial" w:cs="Arial"/>
          <w:color w:val="1F497D"/>
          <w:sz w:val="20"/>
          <w:szCs w:val="20"/>
          <w:lang w:val="en-GB"/>
        </w:rPr>
      </w:pPr>
    </w:p>
    <w:p w:rsidR="00801278" w:rsidRPr="00D31DD3" w:rsidRDefault="00801278" w:rsidP="00801278">
      <w:pPr>
        <w:ind w:right="448"/>
        <w:rPr>
          <w:rFonts w:ascii="Arial" w:hAnsi="Arial" w:cs="Arial"/>
          <w:b/>
          <w:bCs/>
          <w:sz w:val="20"/>
          <w:szCs w:val="20"/>
          <w:lang w:val="en-GB"/>
        </w:rPr>
      </w:pPr>
      <w:r w:rsidRPr="00D31DD3">
        <w:rPr>
          <w:rFonts w:ascii="Arial" w:hAnsi="Arial" w:cs="Arial"/>
          <w:b/>
          <w:bCs/>
          <w:sz w:val="20"/>
          <w:szCs w:val="20"/>
          <w:lang w:val="en-GB"/>
        </w:rPr>
        <w:t xml:space="preserve">For further </w:t>
      </w:r>
      <w:proofErr w:type="gramStart"/>
      <w:r w:rsidRPr="00D31DD3">
        <w:rPr>
          <w:rFonts w:ascii="Arial" w:hAnsi="Arial" w:cs="Arial"/>
          <w:b/>
          <w:bCs/>
          <w:sz w:val="20"/>
          <w:szCs w:val="20"/>
          <w:lang w:val="en-GB"/>
        </w:rPr>
        <w:t>information</w:t>
      </w:r>
      <w:proofErr w:type="gramEnd"/>
      <w:r w:rsidRPr="00D31DD3">
        <w:rPr>
          <w:rFonts w:ascii="Arial" w:hAnsi="Arial" w:cs="Arial"/>
          <w:b/>
          <w:bCs/>
          <w:sz w:val="20"/>
          <w:szCs w:val="20"/>
          <w:lang w:val="en-GB"/>
        </w:rPr>
        <w:t xml:space="preserve"> please contact:</w:t>
      </w:r>
    </w:p>
    <w:p w:rsidR="00801278" w:rsidRPr="00D31DD3" w:rsidRDefault="00801278" w:rsidP="00801278">
      <w:pPr>
        <w:rPr>
          <w:rFonts w:ascii="Arial" w:hAnsi="Arial" w:cs="Arial"/>
          <w:sz w:val="20"/>
          <w:szCs w:val="20"/>
          <w:lang w:val="en-GB"/>
        </w:rPr>
      </w:pPr>
      <w:r w:rsidRPr="00D31DD3">
        <w:rPr>
          <w:rFonts w:ascii="Arial" w:hAnsi="Arial" w:cs="Arial"/>
          <w:sz w:val="20"/>
          <w:szCs w:val="20"/>
          <w:u w:val="single"/>
          <w:lang w:val="en-GB"/>
        </w:rPr>
        <w:t xml:space="preserve">Ms. Kirsti </w:t>
      </w:r>
      <w:proofErr w:type="spellStart"/>
      <w:r w:rsidRPr="00D31DD3">
        <w:rPr>
          <w:rFonts w:ascii="Arial" w:hAnsi="Arial" w:cs="Arial"/>
          <w:sz w:val="20"/>
          <w:szCs w:val="20"/>
          <w:u w:val="single"/>
          <w:lang w:val="en-GB"/>
        </w:rPr>
        <w:t>Tarvainen</w:t>
      </w:r>
      <w:proofErr w:type="spellEnd"/>
      <w:r w:rsidRPr="00D31DD3">
        <w:rPr>
          <w:rFonts w:ascii="Arial" w:hAnsi="Arial" w:cs="Arial"/>
          <w:sz w:val="20"/>
          <w:szCs w:val="20"/>
          <w:lang w:val="en-GB"/>
        </w:rPr>
        <w:t xml:space="preserve">, Manager, Business Delegations, </w:t>
      </w:r>
      <w:proofErr w:type="spellStart"/>
      <w:r w:rsidRPr="00D31DD3">
        <w:rPr>
          <w:rFonts w:ascii="Arial" w:hAnsi="Arial" w:cs="Arial"/>
          <w:sz w:val="20"/>
          <w:szCs w:val="20"/>
          <w:lang w:val="en-GB"/>
        </w:rPr>
        <w:t>Finpro</w:t>
      </w:r>
      <w:proofErr w:type="spellEnd"/>
      <w:r w:rsidRPr="00D31DD3">
        <w:rPr>
          <w:rFonts w:ascii="Arial" w:hAnsi="Arial" w:cs="Arial"/>
          <w:sz w:val="20"/>
          <w:szCs w:val="20"/>
          <w:lang w:val="en-GB"/>
        </w:rPr>
        <w:t xml:space="preserve">, phone: +358 40 34 33 434, </w:t>
      </w:r>
      <w:hyperlink r:id="rId8" w:history="1">
        <w:r w:rsidRPr="00D31DD3">
          <w:rPr>
            <w:rStyle w:val="Hyperlinkki"/>
            <w:color w:val="auto"/>
            <w:sz w:val="20"/>
            <w:szCs w:val="20"/>
            <w:lang w:val="en-GB"/>
          </w:rPr>
          <w:t>kirsti.tarvainen@finpro.fi</w:t>
        </w:r>
      </w:hyperlink>
      <w:r w:rsidRPr="00D31DD3">
        <w:rPr>
          <w:rFonts w:ascii="Arial" w:hAnsi="Arial" w:cs="Arial"/>
          <w:sz w:val="20"/>
          <w:szCs w:val="20"/>
          <w:lang w:val="en-US"/>
        </w:rPr>
        <w:t xml:space="preserve"> </w:t>
      </w:r>
    </w:p>
    <w:p w:rsidR="00801278" w:rsidRPr="00D31DD3" w:rsidRDefault="00801278" w:rsidP="00801278">
      <w:pPr>
        <w:ind w:right="448"/>
        <w:rPr>
          <w:rFonts w:ascii="Arial" w:hAnsi="Arial" w:cs="Arial"/>
          <w:sz w:val="20"/>
          <w:szCs w:val="20"/>
          <w:lang w:val="en-US"/>
        </w:rPr>
      </w:pPr>
      <w:r w:rsidRPr="00D31DD3">
        <w:rPr>
          <w:rFonts w:ascii="Arial" w:hAnsi="Arial" w:cs="Arial"/>
          <w:sz w:val="20"/>
          <w:szCs w:val="20"/>
          <w:u w:val="single"/>
          <w:lang w:val="en-US"/>
        </w:rPr>
        <w:lastRenderedPageBreak/>
        <w:t xml:space="preserve">Ms. Hanna-Leena </w:t>
      </w:r>
      <w:proofErr w:type="spellStart"/>
      <w:r w:rsidRPr="00D31DD3">
        <w:rPr>
          <w:rFonts w:ascii="Arial" w:hAnsi="Arial" w:cs="Arial"/>
          <w:sz w:val="20"/>
          <w:szCs w:val="20"/>
          <w:u w:val="single"/>
          <w:lang w:val="en-US"/>
        </w:rPr>
        <w:t>Harma</w:t>
      </w:r>
      <w:proofErr w:type="spellEnd"/>
      <w:r w:rsidRPr="00D31DD3">
        <w:rPr>
          <w:rFonts w:ascii="Arial" w:hAnsi="Arial" w:cs="Arial"/>
          <w:sz w:val="20"/>
          <w:szCs w:val="20"/>
          <w:lang w:val="en-US"/>
        </w:rPr>
        <w:t xml:space="preserve">, Adviser, International Affairs, Trade Association, Finland Chamber of Commerce, phone: +358 9 4242 6228, </w:t>
      </w:r>
      <w:hyperlink r:id="rId9" w:history="1">
        <w:r w:rsidRPr="00D31DD3">
          <w:rPr>
            <w:rStyle w:val="Hyperlinkki"/>
            <w:color w:val="auto"/>
            <w:sz w:val="20"/>
            <w:szCs w:val="20"/>
            <w:lang w:val="en-US"/>
          </w:rPr>
          <w:t>hanna-leena.harma@chamber.fi</w:t>
        </w:r>
      </w:hyperlink>
    </w:p>
    <w:p w:rsidR="00801278" w:rsidRPr="00D31DD3" w:rsidRDefault="00801278" w:rsidP="00801278">
      <w:pPr>
        <w:rPr>
          <w:rFonts w:ascii="Arial" w:hAnsi="Arial" w:cs="Arial"/>
          <w:sz w:val="20"/>
          <w:szCs w:val="20"/>
          <w:lang w:val="en-US"/>
        </w:rPr>
      </w:pPr>
      <w:r w:rsidRPr="00D31DD3">
        <w:rPr>
          <w:rFonts w:ascii="Arial" w:hAnsi="Arial" w:cs="Arial"/>
          <w:sz w:val="20"/>
          <w:szCs w:val="20"/>
          <w:u w:val="single"/>
          <w:lang w:val="en-US"/>
        </w:rPr>
        <w:t xml:space="preserve">Ms. </w:t>
      </w:r>
      <w:proofErr w:type="spellStart"/>
      <w:r w:rsidRPr="00D31DD3">
        <w:rPr>
          <w:rFonts w:ascii="Arial" w:hAnsi="Arial" w:cs="Arial"/>
          <w:sz w:val="20"/>
          <w:szCs w:val="20"/>
          <w:u w:val="single"/>
          <w:lang w:val="en-US"/>
        </w:rPr>
        <w:t>Baiba</w:t>
      </w:r>
      <w:proofErr w:type="spellEnd"/>
      <w:r w:rsidRPr="00D31DD3">
        <w:rPr>
          <w:rFonts w:ascii="Arial" w:hAnsi="Arial" w:cs="Arial"/>
          <w:sz w:val="20"/>
          <w:szCs w:val="20"/>
          <w:u w:val="single"/>
          <w:lang w:val="en-US"/>
        </w:rPr>
        <w:t xml:space="preserve"> </w:t>
      </w:r>
      <w:proofErr w:type="spellStart"/>
      <w:r w:rsidRPr="00D31DD3">
        <w:rPr>
          <w:rFonts w:ascii="Arial" w:hAnsi="Arial" w:cs="Arial"/>
          <w:sz w:val="20"/>
          <w:szCs w:val="20"/>
          <w:u w:val="single"/>
          <w:lang w:val="en-US"/>
        </w:rPr>
        <w:t>Bērziņa</w:t>
      </w:r>
      <w:proofErr w:type="spellEnd"/>
      <w:r w:rsidRPr="00D31DD3">
        <w:rPr>
          <w:rFonts w:ascii="Arial" w:hAnsi="Arial" w:cs="Arial"/>
          <w:sz w:val="20"/>
          <w:szCs w:val="20"/>
          <w:lang w:val="en-US"/>
        </w:rPr>
        <w:t>,</w:t>
      </w:r>
      <w:r w:rsidRPr="00D31DD3">
        <w:rPr>
          <w:rFonts w:ascii="Arial" w:hAnsi="Arial" w:cs="Arial"/>
          <w:b/>
          <w:bCs/>
          <w:sz w:val="20"/>
          <w:szCs w:val="20"/>
          <w:lang w:val="en-US"/>
        </w:rPr>
        <w:t xml:space="preserve"> </w:t>
      </w:r>
      <w:r w:rsidRPr="00D31DD3">
        <w:rPr>
          <w:rFonts w:ascii="Arial" w:hAnsi="Arial" w:cs="Arial"/>
          <w:sz w:val="20"/>
          <w:szCs w:val="20"/>
          <w:lang w:val="en-US"/>
        </w:rPr>
        <w:t xml:space="preserve">Investment and Development Agency of Latvia, Export Promotion Division, Project Manager, phone: +371 26497485, </w:t>
      </w:r>
      <w:hyperlink r:id="rId10" w:history="1">
        <w:r w:rsidRPr="00D31DD3">
          <w:rPr>
            <w:rStyle w:val="Hyperlinkki"/>
            <w:sz w:val="20"/>
            <w:szCs w:val="20"/>
            <w:lang w:val="en-US"/>
          </w:rPr>
          <w:t>baiba.berzina@liaa.gov.lv</w:t>
        </w:r>
      </w:hyperlink>
      <w:r w:rsidRPr="00D31DD3">
        <w:rPr>
          <w:rFonts w:ascii="Arial" w:hAnsi="Arial" w:cs="Arial"/>
          <w:color w:val="000080"/>
          <w:sz w:val="20"/>
          <w:szCs w:val="20"/>
          <w:lang w:val="en-US"/>
        </w:rPr>
        <w:t xml:space="preserve"> </w:t>
      </w:r>
    </w:p>
    <w:p w:rsidR="00801278" w:rsidRPr="00D31DD3" w:rsidRDefault="00801278" w:rsidP="00801278">
      <w:pPr>
        <w:rPr>
          <w:rFonts w:ascii="Arial" w:hAnsi="Arial" w:cs="Arial"/>
          <w:i/>
          <w:iCs/>
          <w:color w:val="000000" w:themeColor="text1"/>
          <w:lang w:val="en-GB"/>
        </w:rPr>
      </w:pPr>
      <w:r w:rsidRPr="00D31DD3">
        <w:rPr>
          <w:rFonts w:ascii="Arial" w:hAnsi="Arial" w:cs="Arial"/>
          <w:i/>
          <w:iCs/>
          <w:color w:val="000000" w:themeColor="text1"/>
          <w:sz w:val="20"/>
          <w:szCs w:val="20"/>
          <w:lang w:val="en-US"/>
        </w:rPr>
        <w:t> </w:t>
      </w:r>
      <w:r w:rsidRPr="00D31DD3">
        <w:rPr>
          <w:rFonts w:ascii="Arial" w:hAnsi="Arial" w:cs="Arial"/>
          <w:b/>
          <w:bCs/>
          <w:i/>
          <w:iCs/>
          <w:color w:val="000000" w:themeColor="text1"/>
          <w:lang w:val="en-GB"/>
        </w:rPr>
        <w:t xml:space="preserve">Welcome to the </w:t>
      </w:r>
      <w:r w:rsidRPr="00D31DD3">
        <w:rPr>
          <w:rFonts w:ascii="Arial" w:hAnsi="Arial" w:cs="Arial"/>
          <w:b/>
          <w:bCs/>
          <w:i/>
          <w:iCs/>
          <w:color w:val="000000" w:themeColor="text1"/>
          <w:lang w:val="en-US"/>
        </w:rPr>
        <w:t>Latvia – Finnish Business Cooperation Seminar</w:t>
      </w:r>
      <w:r w:rsidRPr="00D31DD3">
        <w:rPr>
          <w:rFonts w:ascii="Arial" w:hAnsi="Arial" w:cs="Arial"/>
          <w:b/>
          <w:bCs/>
          <w:i/>
          <w:iCs/>
          <w:color w:val="000000" w:themeColor="text1"/>
          <w:lang w:val="en-GB"/>
        </w:rPr>
        <w:t>!</w:t>
      </w:r>
    </w:p>
    <w:p w:rsidR="00801278" w:rsidRPr="00D31DD3" w:rsidRDefault="00801278" w:rsidP="00801278">
      <w:pPr>
        <w:rPr>
          <w:rFonts w:ascii="Arial" w:hAnsi="Arial" w:cs="Arial"/>
          <w:bCs/>
          <w:lang w:val="en-GB"/>
        </w:rPr>
      </w:pPr>
    </w:p>
    <w:p w:rsidR="00801278" w:rsidRPr="00D31DD3" w:rsidRDefault="00801278" w:rsidP="00801278">
      <w:pPr>
        <w:rPr>
          <w:rFonts w:ascii="Arial" w:hAnsi="Arial" w:cs="Arial"/>
          <w:b/>
          <w:bCs/>
          <w:lang w:val="en-GB"/>
        </w:rPr>
      </w:pPr>
    </w:p>
    <w:p w:rsidR="00801278" w:rsidRPr="00B7193A" w:rsidRDefault="00801278" w:rsidP="00801278">
      <w:pPr>
        <w:rPr>
          <w:rFonts w:ascii="Arial" w:hAnsi="Arial" w:cs="Arial"/>
          <w:b/>
          <w:bCs/>
        </w:rPr>
      </w:pPr>
      <w:r w:rsidRPr="00B7193A">
        <w:rPr>
          <w:rFonts w:ascii="Arial" w:hAnsi="Arial" w:cs="Arial"/>
          <w:b/>
          <w:bCs/>
        </w:rPr>
        <w:t xml:space="preserve">EU-riskirahoituspäivä Marina </w:t>
      </w:r>
      <w:proofErr w:type="spellStart"/>
      <w:r w:rsidRPr="00B7193A">
        <w:rPr>
          <w:rFonts w:ascii="Arial" w:hAnsi="Arial" w:cs="Arial"/>
          <w:b/>
          <w:bCs/>
        </w:rPr>
        <w:t>Congress</w:t>
      </w:r>
      <w:proofErr w:type="spellEnd"/>
      <w:r w:rsidRPr="00B7193A">
        <w:rPr>
          <w:rFonts w:ascii="Arial" w:hAnsi="Arial" w:cs="Arial"/>
          <w:b/>
          <w:bCs/>
        </w:rPr>
        <w:t xml:space="preserve"> Centerissä Helsingissä 5.2.2014</w:t>
      </w:r>
    </w:p>
    <w:p w:rsidR="00801278" w:rsidRPr="00B7193A" w:rsidRDefault="00801278" w:rsidP="00801278">
      <w:pPr>
        <w:rPr>
          <w:rFonts w:ascii="Arial" w:hAnsi="Arial" w:cs="Arial"/>
          <w:sz w:val="20"/>
          <w:szCs w:val="20"/>
        </w:rPr>
      </w:pPr>
    </w:p>
    <w:p w:rsidR="00801278" w:rsidRPr="00B7193A" w:rsidRDefault="00801278" w:rsidP="00801278">
      <w:pPr>
        <w:rPr>
          <w:rFonts w:ascii="Arial" w:hAnsi="Arial" w:cs="Arial"/>
          <w:sz w:val="20"/>
          <w:szCs w:val="20"/>
        </w:rPr>
      </w:pPr>
      <w:r w:rsidRPr="00B7193A">
        <w:rPr>
          <w:rFonts w:ascii="Arial" w:hAnsi="Arial" w:cs="Arial"/>
          <w:sz w:val="20"/>
          <w:szCs w:val="20"/>
        </w:rPr>
        <w:t xml:space="preserve">EU:n Horisontti 2020-innovaatio-ohjelmaan sisältyy pääoma- ja lainarahoitusvälineitä. Rahoitusjärjestelyt hoidetaan käytännössä Euroopan investointipankki-ryhmän (EIB ja EIF) ja/tai kansallisten rahoituslaitosten kautta. Uuden </w:t>
      </w:r>
      <w:proofErr w:type="spellStart"/>
      <w:r w:rsidRPr="00B7193A">
        <w:rPr>
          <w:rFonts w:ascii="Arial" w:hAnsi="Arial" w:cs="Arial"/>
          <w:sz w:val="20"/>
          <w:szCs w:val="20"/>
        </w:rPr>
        <w:t>InnovFin</w:t>
      </w:r>
      <w:proofErr w:type="spellEnd"/>
      <w:r w:rsidRPr="00B7193A">
        <w:rPr>
          <w:rFonts w:ascii="Arial" w:hAnsi="Arial" w:cs="Arial"/>
          <w:sz w:val="20"/>
          <w:szCs w:val="20"/>
        </w:rPr>
        <w:t xml:space="preserve">-nimen alle kootun tuoteperheen instrumenteilla on määrä tukea tutkimukseen ja innovointeihin tehtäviä investointeja n. 48 miljardilla eurolla. </w:t>
      </w:r>
    </w:p>
    <w:p w:rsidR="00801278" w:rsidRPr="00B7193A" w:rsidRDefault="00801278" w:rsidP="00801278">
      <w:pPr>
        <w:rPr>
          <w:rFonts w:ascii="Arial" w:hAnsi="Arial" w:cs="Arial"/>
          <w:sz w:val="20"/>
          <w:szCs w:val="20"/>
        </w:rPr>
      </w:pPr>
    </w:p>
    <w:p w:rsidR="00801278" w:rsidRPr="00B7193A" w:rsidRDefault="00801278" w:rsidP="00801278">
      <w:pPr>
        <w:rPr>
          <w:rFonts w:ascii="Arial" w:hAnsi="Arial" w:cs="Arial"/>
          <w:sz w:val="20"/>
          <w:szCs w:val="20"/>
        </w:rPr>
      </w:pPr>
      <w:r w:rsidRPr="00B7193A">
        <w:rPr>
          <w:rFonts w:ascii="Arial" w:hAnsi="Arial" w:cs="Arial"/>
          <w:sz w:val="20"/>
          <w:szCs w:val="20"/>
        </w:rPr>
        <w:t xml:space="preserve">Tuotteet jatkavat ja täydentävät edeltäneen ohjelmakauden </w:t>
      </w:r>
      <w:proofErr w:type="gramStart"/>
      <w:r w:rsidRPr="00B7193A">
        <w:rPr>
          <w:rFonts w:ascii="Arial" w:hAnsi="Arial" w:cs="Arial"/>
          <w:sz w:val="20"/>
          <w:szCs w:val="20"/>
        </w:rPr>
        <w:t>2007-2013</w:t>
      </w:r>
      <w:proofErr w:type="gramEnd"/>
      <w:r w:rsidRPr="00B7193A">
        <w:rPr>
          <w:rFonts w:ascii="Arial" w:hAnsi="Arial" w:cs="Arial"/>
          <w:sz w:val="20"/>
          <w:szCs w:val="20"/>
        </w:rPr>
        <w:t xml:space="preserve"> palveluita, </w:t>
      </w:r>
      <w:proofErr w:type="spellStart"/>
      <w:r w:rsidRPr="00B7193A">
        <w:rPr>
          <w:rFonts w:ascii="Arial" w:hAnsi="Arial" w:cs="Arial"/>
          <w:sz w:val="20"/>
          <w:szCs w:val="20"/>
        </w:rPr>
        <w:t>Risk-Sharing</w:t>
      </w:r>
      <w:proofErr w:type="spellEnd"/>
      <w:r w:rsidRPr="00B7193A">
        <w:rPr>
          <w:rFonts w:ascii="Arial" w:hAnsi="Arial" w:cs="Arial"/>
          <w:sz w:val="20"/>
          <w:szCs w:val="20"/>
        </w:rPr>
        <w:t xml:space="preserve"> Finance </w:t>
      </w:r>
      <w:proofErr w:type="spellStart"/>
      <w:r w:rsidRPr="00B7193A">
        <w:rPr>
          <w:rFonts w:ascii="Arial" w:hAnsi="Arial" w:cs="Arial"/>
          <w:sz w:val="20"/>
          <w:szCs w:val="20"/>
        </w:rPr>
        <w:t>Facility</w:t>
      </w:r>
      <w:proofErr w:type="spellEnd"/>
      <w:r w:rsidRPr="00B7193A">
        <w:rPr>
          <w:rFonts w:ascii="Arial" w:hAnsi="Arial" w:cs="Arial"/>
          <w:sz w:val="20"/>
          <w:szCs w:val="20"/>
        </w:rPr>
        <w:t xml:space="preserve"> (RSFF) ja RSI-</w:t>
      </w:r>
      <w:proofErr w:type="spellStart"/>
      <w:r w:rsidRPr="00B7193A">
        <w:rPr>
          <w:rFonts w:ascii="Arial" w:hAnsi="Arial" w:cs="Arial"/>
          <w:sz w:val="20"/>
          <w:szCs w:val="20"/>
        </w:rPr>
        <w:t>pilot</w:t>
      </w:r>
      <w:proofErr w:type="spellEnd"/>
      <w:r w:rsidRPr="00B7193A">
        <w:rPr>
          <w:rFonts w:ascii="Arial" w:hAnsi="Arial" w:cs="Arial"/>
          <w:sz w:val="20"/>
          <w:szCs w:val="20"/>
        </w:rPr>
        <w:t xml:space="preserve"> (</w:t>
      </w:r>
      <w:proofErr w:type="spellStart"/>
      <w:r w:rsidRPr="00B7193A">
        <w:rPr>
          <w:rFonts w:ascii="Arial" w:hAnsi="Arial" w:cs="Arial"/>
          <w:sz w:val="20"/>
          <w:szCs w:val="20"/>
        </w:rPr>
        <w:t>Risk</w:t>
      </w:r>
      <w:proofErr w:type="spellEnd"/>
      <w:r w:rsidRPr="00B7193A">
        <w:rPr>
          <w:rFonts w:ascii="Arial" w:hAnsi="Arial" w:cs="Arial"/>
          <w:sz w:val="20"/>
          <w:szCs w:val="20"/>
        </w:rPr>
        <w:t xml:space="preserve"> </w:t>
      </w:r>
      <w:proofErr w:type="spellStart"/>
      <w:r w:rsidRPr="00B7193A">
        <w:rPr>
          <w:rFonts w:ascii="Arial" w:hAnsi="Arial" w:cs="Arial"/>
          <w:sz w:val="20"/>
          <w:szCs w:val="20"/>
        </w:rPr>
        <w:t>Sharing</w:t>
      </w:r>
      <w:proofErr w:type="spellEnd"/>
      <w:r w:rsidRPr="00B7193A">
        <w:rPr>
          <w:rFonts w:ascii="Arial" w:hAnsi="Arial" w:cs="Arial"/>
          <w:sz w:val="20"/>
          <w:szCs w:val="20"/>
        </w:rPr>
        <w:t xml:space="preserve"> </w:t>
      </w:r>
      <w:proofErr w:type="spellStart"/>
      <w:r w:rsidRPr="00B7193A">
        <w:rPr>
          <w:rFonts w:ascii="Arial" w:hAnsi="Arial" w:cs="Arial"/>
          <w:sz w:val="20"/>
          <w:szCs w:val="20"/>
        </w:rPr>
        <w:t>Instrument</w:t>
      </w:r>
      <w:proofErr w:type="spellEnd"/>
      <w:r w:rsidRPr="00B7193A">
        <w:rPr>
          <w:rFonts w:ascii="Arial" w:hAnsi="Arial" w:cs="Arial"/>
          <w:sz w:val="20"/>
          <w:szCs w:val="20"/>
        </w:rPr>
        <w:t xml:space="preserve"> for </w:t>
      </w:r>
      <w:proofErr w:type="spellStart"/>
      <w:r w:rsidRPr="00B7193A">
        <w:rPr>
          <w:rFonts w:ascii="Arial" w:hAnsi="Arial" w:cs="Arial"/>
          <w:sz w:val="20"/>
          <w:szCs w:val="20"/>
        </w:rPr>
        <w:t>Innovative</w:t>
      </w:r>
      <w:proofErr w:type="spellEnd"/>
      <w:r w:rsidRPr="00B7193A">
        <w:rPr>
          <w:rFonts w:ascii="Arial" w:hAnsi="Arial" w:cs="Arial"/>
          <w:sz w:val="20"/>
          <w:szCs w:val="20"/>
        </w:rPr>
        <w:t xml:space="preserve"> </w:t>
      </w:r>
      <w:proofErr w:type="spellStart"/>
      <w:r w:rsidRPr="00B7193A">
        <w:rPr>
          <w:rFonts w:ascii="Arial" w:hAnsi="Arial" w:cs="Arial"/>
          <w:sz w:val="20"/>
          <w:szCs w:val="20"/>
        </w:rPr>
        <w:t>Research</w:t>
      </w:r>
      <w:proofErr w:type="spellEnd"/>
      <w:r w:rsidRPr="00B7193A">
        <w:rPr>
          <w:rFonts w:ascii="Arial" w:hAnsi="Arial" w:cs="Arial"/>
          <w:sz w:val="20"/>
          <w:szCs w:val="20"/>
        </w:rPr>
        <w:t xml:space="preserve"> </w:t>
      </w:r>
      <w:proofErr w:type="spellStart"/>
      <w:r w:rsidRPr="00B7193A">
        <w:rPr>
          <w:rFonts w:ascii="Arial" w:hAnsi="Arial" w:cs="Arial"/>
          <w:sz w:val="20"/>
          <w:szCs w:val="20"/>
        </w:rPr>
        <w:t>oriented</w:t>
      </w:r>
      <w:proofErr w:type="spellEnd"/>
      <w:r w:rsidRPr="00B7193A">
        <w:rPr>
          <w:rFonts w:ascii="Arial" w:hAnsi="Arial" w:cs="Arial"/>
          <w:sz w:val="20"/>
          <w:szCs w:val="20"/>
        </w:rPr>
        <w:t xml:space="preserve"> </w:t>
      </w:r>
      <w:proofErr w:type="spellStart"/>
      <w:r w:rsidRPr="00B7193A">
        <w:rPr>
          <w:rFonts w:ascii="Arial" w:hAnsi="Arial" w:cs="Arial"/>
          <w:sz w:val="20"/>
          <w:szCs w:val="20"/>
        </w:rPr>
        <w:t>SMEs</w:t>
      </w:r>
      <w:proofErr w:type="spellEnd"/>
      <w:r w:rsidRPr="00B7193A">
        <w:rPr>
          <w:rFonts w:ascii="Arial" w:hAnsi="Arial" w:cs="Arial"/>
          <w:sz w:val="20"/>
          <w:szCs w:val="20"/>
        </w:rPr>
        <w:t xml:space="preserve">). Suomalaiset suuret yritykset ovat hyvin osanneet hyödyntää suoria lainainstrumentteja, mutta valitettavasti pk-yritysten lainoille ei ole vielä löytynyt välittäjää Suomesta. EIF takaa rahoituksen välittäjille osan niiden tappioista (riskinjako </w:t>
      </w:r>
      <w:proofErr w:type="gramStart"/>
      <w:r w:rsidRPr="00B7193A">
        <w:rPr>
          <w:rFonts w:ascii="Arial" w:hAnsi="Arial" w:cs="Arial"/>
          <w:sz w:val="20"/>
          <w:szCs w:val="20"/>
        </w:rPr>
        <w:t>50-50</w:t>
      </w:r>
      <w:proofErr w:type="gramEnd"/>
      <w:r w:rsidRPr="00B7193A">
        <w:rPr>
          <w:rFonts w:ascii="Arial" w:hAnsi="Arial" w:cs="Arial"/>
          <w:sz w:val="20"/>
          <w:szCs w:val="20"/>
        </w:rPr>
        <w:t xml:space="preserve">). Seminaari on suunnattu rahoituslaitoksille sekä yli 500 henkilöä työllistäville yrityksille. </w:t>
      </w:r>
    </w:p>
    <w:p w:rsidR="00801278" w:rsidRPr="00B7193A" w:rsidRDefault="00801278" w:rsidP="00801278">
      <w:pPr>
        <w:rPr>
          <w:rFonts w:ascii="Arial" w:hAnsi="Arial" w:cs="Arial"/>
          <w:sz w:val="20"/>
          <w:szCs w:val="20"/>
        </w:rPr>
      </w:pPr>
    </w:p>
    <w:p w:rsidR="00801278" w:rsidRPr="00B7193A" w:rsidRDefault="00801278" w:rsidP="00801278">
      <w:pPr>
        <w:rPr>
          <w:rFonts w:ascii="Arial" w:hAnsi="Arial" w:cs="Arial"/>
          <w:sz w:val="20"/>
          <w:szCs w:val="20"/>
        </w:rPr>
      </w:pPr>
      <w:r w:rsidRPr="00B7193A">
        <w:rPr>
          <w:rFonts w:ascii="Arial" w:hAnsi="Arial" w:cs="Arial"/>
          <w:sz w:val="20"/>
          <w:szCs w:val="20"/>
        </w:rPr>
        <w:t xml:space="preserve">Tilaisuuden ohjelma ja ilmoittautuminen: </w:t>
      </w:r>
      <w:hyperlink r:id="rId11" w:history="1">
        <w:r w:rsidRPr="00B7193A">
          <w:rPr>
            <w:rStyle w:val="Hyperlinkki"/>
            <w:sz w:val="20"/>
            <w:szCs w:val="20"/>
          </w:rPr>
          <w:t>https://tapahtumat.tekes.fi/event/supportinginnovationinfinland</w:t>
        </w:r>
      </w:hyperlink>
    </w:p>
    <w:p w:rsidR="00801278" w:rsidRDefault="00801278" w:rsidP="00801278">
      <w:pPr>
        <w:rPr>
          <w:rFonts w:ascii="Arial" w:hAnsi="Arial" w:cs="Arial"/>
          <w:b/>
          <w:bCs/>
          <w:color w:val="000000" w:themeColor="text1"/>
        </w:rPr>
      </w:pPr>
    </w:p>
    <w:p w:rsidR="00801278" w:rsidRPr="000C2ACB" w:rsidRDefault="00801278" w:rsidP="00801278">
      <w:pPr>
        <w:rPr>
          <w:rFonts w:ascii="Arial" w:hAnsi="Arial" w:cs="Arial"/>
          <w:b/>
          <w:sz w:val="20"/>
          <w:szCs w:val="20"/>
          <w:shd w:val="clear" w:color="auto" w:fill="FFFFFF"/>
        </w:rPr>
      </w:pPr>
    </w:p>
    <w:p w:rsidR="00801278" w:rsidRPr="000C2ACB" w:rsidRDefault="00801278" w:rsidP="00801278">
      <w:pPr>
        <w:rPr>
          <w:rFonts w:ascii="Arial" w:hAnsi="Arial" w:cs="Arial"/>
          <w:b/>
          <w:shd w:val="clear" w:color="auto" w:fill="FFFFFF"/>
        </w:rPr>
      </w:pPr>
      <w:r w:rsidRPr="000C2ACB">
        <w:rPr>
          <w:rFonts w:ascii="Arial" w:hAnsi="Arial" w:cs="Arial"/>
          <w:b/>
          <w:shd w:val="clear" w:color="auto" w:fill="FFFFFF"/>
        </w:rPr>
        <w:t>Kroatia panostaa yrittäjyyteen ja investointien hankintaan</w:t>
      </w:r>
    </w:p>
    <w:p w:rsidR="00801278" w:rsidRDefault="00801278" w:rsidP="00801278">
      <w:pPr>
        <w:rPr>
          <w:rFonts w:ascii="Arial" w:hAnsi="Arial" w:cs="Arial"/>
          <w:b/>
          <w:i/>
          <w:sz w:val="20"/>
          <w:szCs w:val="20"/>
          <w:shd w:val="clear" w:color="auto" w:fill="FFFFFF"/>
        </w:rPr>
      </w:pPr>
    </w:p>
    <w:p w:rsidR="00801278" w:rsidRPr="000C2ACB" w:rsidRDefault="00801278" w:rsidP="00801278">
      <w:pPr>
        <w:rPr>
          <w:rFonts w:ascii="Arial" w:hAnsi="Arial" w:cs="Arial"/>
          <w:b/>
          <w:i/>
          <w:sz w:val="20"/>
          <w:szCs w:val="20"/>
        </w:rPr>
      </w:pPr>
      <w:r w:rsidRPr="000C2ACB">
        <w:rPr>
          <w:rFonts w:ascii="Arial" w:hAnsi="Arial" w:cs="Arial"/>
          <w:b/>
          <w:i/>
          <w:sz w:val="20"/>
          <w:szCs w:val="20"/>
          <w:shd w:val="clear" w:color="auto" w:fill="FFFFFF"/>
        </w:rPr>
        <w:t xml:space="preserve">Kuuden negatiivisen kasvun vuoden jälkeen Kroatian talouden ennustetaan kasvavan hieman vuonna 2015 ja investointien uskotaan lisääntyvän vuonna 2016. </w:t>
      </w:r>
      <w:r w:rsidRPr="000C2ACB">
        <w:rPr>
          <w:rFonts w:ascii="Arial" w:hAnsi="Arial" w:cs="Arial"/>
          <w:b/>
          <w:i/>
          <w:sz w:val="20"/>
          <w:szCs w:val="20"/>
        </w:rPr>
        <w:t xml:space="preserve">Turismin merkitys kansantaloudelle on edelleen huomattava. Erinomainen sijainti ja osaava työvoima ovat Kroatian valttikortit. EU-jäsenyyden myötä tärkeitä uudistuksia on toteutettu, mutta niitä tarvitaan jatkossakin kasvun saavuttamiseksi. EU-integraatio avasi tien EU-rahastoihin. Kauppakamarit, Enterprise Europe Network ja </w:t>
      </w:r>
      <w:r w:rsidRPr="000C2ACB">
        <w:rPr>
          <w:rFonts w:ascii="Arial" w:hAnsi="Arial" w:cs="Arial"/>
          <w:b/>
          <w:bCs/>
          <w:i/>
          <w:color w:val="222222"/>
          <w:sz w:val="20"/>
          <w:szCs w:val="20"/>
        </w:rPr>
        <w:t>Suomi-KIE kauppayhdistys verkottavat Kroatian markkinoista kiinnostuneita yrityksiä Suomessa.</w:t>
      </w:r>
    </w:p>
    <w:p w:rsidR="00801278" w:rsidRPr="000C2ACB" w:rsidRDefault="00801278" w:rsidP="00801278">
      <w:pPr>
        <w:rPr>
          <w:rFonts w:ascii="Arial" w:hAnsi="Arial" w:cs="Arial"/>
          <w:sz w:val="20"/>
          <w:szCs w:val="20"/>
        </w:rPr>
      </w:pPr>
    </w:p>
    <w:p w:rsidR="00801278" w:rsidRPr="000C2ACB" w:rsidRDefault="00801278" w:rsidP="00801278">
      <w:pPr>
        <w:rPr>
          <w:rFonts w:ascii="Arial" w:hAnsi="Arial" w:cs="Arial"/>
          <w:sz w:val="20"/>
          <w:szCs w:val="20"/>
          <w:shd w:val="clear" w:color="auto" w:fill="FFFFFF"/>
        </w:rPr>
      </w:pPr>
      <w:r w:rsidRPr="000C2ACB">
        <w:rPr>
          <w:rFonts w:ascii="Arial" w:hAnsi="Arial" w:cs="Arial"/>
          <w:sz w:val="20"/>
          <w:szCs w:val="20"/>
        </w:rPr>
        <w:t>Kroatia sijaitsee Adrianmeren rannalla. Maa jakautuu kolmeen alueeseen: saaristojen rannikkoon, sisämaan alavaan tasankoon ja näiden väliin jäävään metsien peittämään vuoristoon. Kroatian rajanaapureita ovat Bosnia</w:t>
      </w:r>
      <w:r w:rsidRPr="000C2ACB">
        <w:rPr>
          <w:rFonts w:ascii="Arial" w:hAnsi="Arial" w:cs="Arial"/>
          <w:sz w:val="20"/>
          <w:szCs w:val="20"/>
          <w:shd w:val="clear" w:color="auto" w:fill="FFFFFF"/>
        </w:rPr>
        <w:t xml:space="preserve"> ja Hertsegovina, Montenegro, Serbia, Slovenia ja Unkari.  </w:t>
      </w:r>
      <w:r w:rsidRPr="000C2ACB">
        <w:rPr>
          <w:rFonts w:ascii="Arial" w:hAnsi="Arial" w:cs="Arial"/>
          <w:sz w:val="20"/>
          <w:szCs w:val="20"/>
        </w:rPr>
        <w:t xml:space="preserve">Kroatia on ollut itsenäinen valtio vuodesta 1991 lähtien. EU:n jäsen </w:t>
      </w:r>
      <w:r w:rsidRPr="000C2ACB">
        <w:rPr>
          <w:rFonts w:ascii="Arial" w:hAnsi="Arial" w:cs="Arial"/>
          <w:sz w:val="20"/>
          <w:szCs w:val="20"/>
          <w:shd w:val="clear" w:color="auto" w:fill="FFFFFF"/>
        </w:rPr>
        <w:t xml:space="preserve">Kroatiasta tuli 1. heinäkuuta 2013. </w:t>
      </w:r>
      <w:r w:rsidRPr="000C2ACB">
        <w:rPr>
          <w:rFonts w:ascii="Arial" w:hAnsi="Arial" w:cs="Arial"/>
          <w:sz w:val="20"/>
          <w:szCs w:val="20"/>
        </w:rPr>
        <w:t>Se on ensimmäinen Länsi-Balkanin maa, joka on saavuttanut EU-jäsenyyden.</w:t>
      </w:r>
      <w:r w:rsidRPr="000C2ACB">
        <w:rPr>
          <w:rFonts w:ascii="Arial" w:hAnsi="Arial" w:cs="Arial"/>
          <w:sz w:val="20"/>
          <w:szCs w:val="20"/>
          <w:shd w:val="clear" w:color="auto" w:fill="FFFFFF"/>
        </w:rPr>
        <w:t xml:space="preserve"> WTO:n jäsen Kroatia on ollut vuodesta 2000. </w:t>
      </w:r>
    </w:p>
    <w:p w:rsidR="00801278" w:rsidRPr="000C2ACB" w:rsidRDefault="00801278" w:rsidP="00801278">
      <w:pPr>
        <w:rPr>
          <w:rFonts w:ascii="Arial" w:hAnsi="Arial" w:cs="Arial"/>
          <w:sz w:val="20"/>
          <w:szCs w:val="20"/>
          <w:shd w:val="clear" w:color="auto" w:fill="FFFFFF"/>
        </w:rPr>
      </w:pPr>
    </w:p>
    <w:p w:rsidR="00801278" w:rsidRPr="000C2ACB" w:rsidRDefault="00801278" w:rsidP="00801278">
      <w:pPr>
        <w:rPr>
          <w:rFonts w:ascii="Arial" w:hAnsi="Arial" w:cs="Arial"/>
          <w:b/>
          <w:sz w:val="20"/>
          <w:szCs w:val="20"/>
        </w:rPr>
      </w:pPr>
      <w:r w:rsidRPr="000C2ACB">
        <w:rPr>
          <w:rFonts w:ascii="Arial" w:hAnsi="Arial" w:cs="Arial"/>
          <w:b/>
          <w:sz w:val="20"/>
          <w:szCs w:val="20"/>
        </w:rPr>
        <w:t>Turismin merkitys kansantaloudelle edelleen huomattava</w:t>
      </w:r>
    </w:p>
    <w:p w:rsidR="00801278" w:rsidRPr="000C2ACB" w:rsidRDefault="00801278" w:rsidP="00801278">
      <w:pPr>
        <w:rPr>
          <w:rFonts w:ascii="Arial" w:hAnsi="Arial" w:cs="Arial"/>
          <w:sz w:val="20"/>
          <w:szCs w:val="20"/>
        </w:rPr>
      </w:pPr>
      <w:r w:rsidRPr="000C2ACB">
        <w:rPr>
          <w:rFonts w:ascii="Arial" w:hAnsi="Arial" w:cs="Arial"/>
          <w:sz w:val="20"/>
          <w:szCs w:val="20"/>
        </w:rPr>
        <w:t>Kroatia on kuuluisa kristallin kirkkaista vesistään ja tuhansista saaristaan. Herkullinen keittiö ja kahvilakulttuuri ovat saaneet vaikutteita Italiasta. Alue kuului aikoinaan Venetsian tasavaltaan. Nykyisin Kroatia on toimiva markkinatalous.</w:t>
      </w:r>
    </w:p>
    <w:p w:rsidR="00801278" w:rsidRPr="000C2ACB" w:rsidRDefault="00801278" w:rsidP="00801278">
      <w:pPr>
        <w:rPr>
          <w:rFonts w:ascii="Arial" w:hAnsi="Arial" w:cs="Arial"/>
          <w:sz w:val="20"/>
          <w:szCs w:val="20"/>
        </w:rPr>
      </w:pPr>
    </w:p>
    <w:p w:rsidR="00801278" w:rsidRPr="000C2ACB" w:rsidRDefault="00801278" w:rsidP="00801278">
      <w:pPr>
        <w:rPr>
          <w:rFonts w:ascii="Arial" w:hAnsi="Arial" w:cs="Arial"/>
          <w:sz w:val="20"/>
          <w:szCs w:val="20"/>
        </w:rPr>
      </w:pPr>
      <w:r w:rsidRPr="000C2ACB">
        <w:rPr>
          <w:rFonts w:ascii="Arial" w:hAnsi="Arial" w:cs="Arial"/>
          <w:sz w:val="20"/>
          <w:szCs w:val="20"/>
        </w:rPr>
        <w:t xml:space="preserve">Turismin merkitys kansantaloudelle on edelleen huomattava. Perinteinen metalliteollisuus, teollisuuden sähkölaitteiden valmistus ja lääketeollisuus ovat Kroatian kilpailukykyisimpiä sektoreita. Kroatia vie elintarvikkeita, laivoja ja sähkölaitteita. </w:t>
      </w:r>
      <w:proofErr w:type="gramStart"/>
      <w:r w:rsidRPr="000C2ACB">
        <w:rPr>
          <w:rFonts w:ascii="Arial" w:hAnsi="Arial" w:cs="Arial"/>
          <w:sz w:val="20"/>
          <w:szCs w:val="20"/>
        </w:rPr>
        <w:t>Investoinnit turismiin, korkean lisäarvon tuottaviin aloihin, valmistus- ja jalostustoimintaan ovat lisääntynee viime vuosina.</w:t>
      </w:r>
      <w:proofErr w:type="gramEnd"/>
      <w:r w:rsidRPr="000C2ACB">
        <w:rPr>
          <w:rFonts w:ascii="Arial" w:hAnsi="Arial" w:cs="Arial"/>
          <w:sz w:val="20"/>
          <w:szCs w:val="20"/>
        </w:rPr>
        <w:t xml:space="preserve"> Kroatia on ylpeä nuorista yrittäjistään, jotka tarjoavat tuotteitaan vientiin.</w:t>
      </w:r>
    </w:p>
    <w:p w:rsidR="00801278" w:rsidRPr="000C2ACB" w:rsidRDefault="00801278" w:rsidP="00801278">
      <w:pPr>
        <w:rPr>
          <w:rFonts w:ascii="Arial" w:hAnsi="Arial" w:cs="Arial"/>
          <w:sz w:val="20"/>
          <w:szCs w:val="20"/>
        </w:rPr>
      </w:pPr>
      <w:r w:rsidRPr="000C2ACB">
        <w:rPr>
          <w:rFonts w:ascii="Arial" w:hAnsi="Arial" w:cs="Arial"/>
          <w:sz w:val="20"/>
          <w:szCs w:val="20"/>
        </w:rPr>
        <w:t xml:space="preserve"> </w:t>
      </w:r>
    </w:p>
    <w:p w:rsidR="00801278" w:rsidRPr="000C2ACB" w:rsidRDefault="00801278" w:rsidP="00801278">
      <w:pPr>
        <w:rPr>
          <w:rFonts w:ascii="Arial" w:hAnsi="Arial" w:cs="Arial"/>
          <w:sz w:val="20"/>
          <w:szCs w:val="20"/>
          <w:shd w:val="clear" w:color="auto" w:fill="FFFFFF"/>
        </w:rPr>
      </w:pPr>
      <w:r w:rsidRPr="000C2ACB">
        <w:rPr>
          <w:rFonts w:ascii="Arial" w:hAnsi="Arial" w:cs="Arial"/>
          <w:sz w:val="20"/>
          <w:szCs w:val="20"/>
          <w:shd w:val="clear" w:color="auto" w:fill="FFFFFF"/>
        </w:rPr>
        <w:t>Kuuden negatiivisen kasvun vuoden jälkeen Kroatian talouden ennustetaan kasvavan hieman vuonna 2015 ja investointien uskotaan lisääntyvän vuonna 2016. Kroatian haasteina ovat tehoton julkinen sektori, raskas työvoimalainsäädäntö ja monimutkainen byrokratia. EU-integraatio on käynnistänyt tärkeitä uudistuksia, joita tarvitaan edelleen kasvun saavuttamiseksi. Seuraavat vaalit Kroatiassa pidetään vuonna 2016.</w:t>
      </w:r>
    </w:p>
    <w:p w:rsidR="00801278" w:rsidRPr="000C2ACB" w:rsidRDefault="00801278" w:rsidP="00801278">
      <w:pPr>
        <w:rPr>
          <w:rFonts w:ascii="Arial" w:hAnsi="Arial" w:cs="Arial"/>
          <w:sz w:val="20"/>
          <w:szCs w:val="20"/>
        </w:rPr>
      </w:pPr>
    </w:p>
    <w:p w:rsidR="00801278" w:rsidRPr="000C2ACB" w:rsidRDefault="00801278" w:rsidP="00801278">
      <w:pPr>
        <w:rPr>
          <w:rFonts w:ascii="Arial" w:hAnsi="Arial" w:cs="Arial"/>
          <w:b/>
          <w:sz w:val="20"/>
          <w:szCs w:val="20"/>
        </w:rPr>
      </w:pPr>
      <w:r w:rsidRPr="000C2ACB">
        <w:rPr>
          <w:rFonts w:ascii="Arial" w:hAnsi="Arial" w:cs="Arial"/>
          <w:b/>
          <w:sz w:val="20"/>
          <w:szCs w:val="20"/>
        </w:rPr>
        <w:t>Pienet ja keskisuuret yritykset avain asemassa</w:t>
      </w:r>
    </w:p>
    <w:p w:rsidR="00801278" w:rsidRPr="000C2ACB" w:rsidRDefault="00801278" w:rsidP="00801278">
      <w:pPr>
        <w:rPr>
          <w:rFonts w:ascii="Arial" w:hAnsi="Arial" w:cs="Arial"/>
          <w:sz w:val="20"/>
          <w:szCs w:val="20"/>
          <w:shd w:val="clear" w:color="auto" w:fill="FFFFFF"/>
        </w:rPr>
      </w:pPr>
      <w:r w:rsidRPr="000C2ACB">
        <w:rPr>
          <w:rFonts w:ascii="Arial" w:hAnsi="Arial" w:cs="Arial"/>
          <w:sz w:val="20"/>
          <w:szCs w:val="20"/>
          <w:shd w:val="clear" w:color="auto" w:fill="FFFFFF"/>
        </w:rPr>
        <w:t xml:space="preserve">Pienten ja keskisuurten yritysten osuus oli 99,6 prosenttia Kroatian yrityssektorista, 50 prosenttia </w:t>
      </w:r>
      <w:proofErr w:type="spellStart"/>
      <w:r w:rsidRPr="000C2ACB">
        <w:rPr>
          <w:rFonts w:ascii="Arial" w:hAnsi="Arial" w:cs="Arial"/>
          <w:sz w:val="20"/>
          <w:szCs w:val="20"/>
          <w:shd w:val="clear" w:color="auto" w:fill="FFFFFF"/>
        </w:rPr>
        <w:t>bkt:sta</w:t>
      </w:r>
      <w:proofErr w:type="spellEnd"/>
      <w:r w:rsidRPr="000C2ACB">
        <w:rPr>
          <w:rFonts w:ascii="Arial" w:hAnsi="Arial" w:cs="Arial"/>
          <w:sz w:val="20"/>
          <w:szCs w:val="20"/>
          <w:shd w:val="clear" w:color="auto" w:fill="FFFFFF"/>
        </w:rPr>
        <w:t>. 44 prosenttia viennistä 67 prosenttia työllisyydestä vuonna 2012. Kroatia pyrkii tarjoa</w:t>
      </w:r>
      <w:r w:rsidRPr="000C2ACB">
        <w:rPr>
          <w:rFonts w:ascii="Arial" w:hAnsi="Arial" w:cs="Arial"/>
          <w:sz w:val="20"/>
          <w:szCs w:val="20"/>
          <w:shd w:val="clear" w:color="auto" w:fill="FFFFFF"/>
        </w:rPr>
        <w:softHyphen/>
        <w:t>maan yrityksille kilpailukykyisen toimintaympäristön, jossa yritykset voivat kasvaa ja inves</w:t>
      </w:r>
      <w:r w:rsidRPr="000C2ACB">
        <w:rPr>
          <w:rFonts w:ascii="Arial" w:hAnsi="Arial" w:cs="Arial"/>
          <w:sz w:val="20"/>
          <w:szCs w:val="20"/>
          <w:shd w:val="clear" w:color="auto" w:fill="FFFFFF"/>
        </w:rPr>
        <w:softHyphen/>
        <w:t xml:space="preserve">toida. Investointien edistämistä koskeva laki (Act on </w:t>
      </w:r>
      <w:proofErr w:type="spellStart"/>
      <w:r w:rsidRPr="000C2ACB">
        <w:rPr>
          <w:rFonts w:ascii="Arial" w:hAnsi="Arial" w:cs="Arial"/>
          <w:sz w:val="20"/>
          <w:szCs w:val="20"/>
          <w:shd w:val="clear" w:color="auto" w:fill="FFFFFF"/>
        </w:rPr>
        <w:t>Investment</w:t>
      </w:r>
      <w:proofErr w:type="spellEnd"/>
      <w:r w:rsidRPr="000C2ACB">
        <w:rPr>
          <w:rFonts w:ascii="Arial" w:hAnsi="Arial" w:cs="Arial"/>
          <w:sz w:val="20"/>
          <w:szCs w:val="20"/>
          <w:shd w:val="clear" w:color="auto" w:fill="FFFFFF"/>
        </w:rPr>
        <w:t xml:space="preserve"> </w:t>
      </w:r>
      <w:proofErr w:type="spellStart"/>
      <w:r w:rsidRPr="000C2ACB">
        <w:rPr>
          <w:rFonts w:ascii="Arial" w:hAnsi="Arial" w:cs="Arial"/>
          <w:sz w:val="20"/>
          <w:szCs w:val="20"/>
          <w:shd w:val="clear" w:color="auto" w:fill="FFFFFF"/>
        </w:rPr>
        <w:t>Promotion</w:t>
      </w:r>
      <w:proofErr w:type="spellEnd"/>
      <w:r w:rsidRPr="000C2ACB">
        <w:rPr>
          <w:rFonts w:ascii="Arial" w:hAnsi="Arial" w:cs="Arial"/>
          <w:sz w:val="20"/>
          <w:szCs w:val="20"/>
          <w:shd w:val="clear" w:color="auto" w:fill="FFFFFF"/>
        </w:rPr>
        <w:t>) tukee tätä toimintaa. Yritys voi saada erilaisia etuisuuksia, mikäli se sijoittaa minimissään 150 000 euroa ja työllistää vähintään 5 henkilöä kolmen vuoden kuluessa investoinnin toteutuksesta. Yritys voi saada erilaisia vero</w:t>
      </w:r>
      <w:r w:rsidRPr="000C2ACB">
        <w:rPr>
          <w:rFonts w:ascii="Arial" w:hAnsi="Arial" w:cs="Arial"/>
          <w:sz w:val="20"/>
          <w:szCs w:val="20"/>
          <w:shd w:val="clear" w:color="auto" w:fill="FFFFFF"/>
        </w:rPr>
        <w:softHyphen/>
        <w:t>helpotuksia aina 10 toimintavuoteen asti. Laki tuli voimaan syyskuussa 2014. Myös Kroatian pk-yritysten kehitystä käsittelevän strategian (</w:t>
      </w:r>
      <w:proofErr w:type="spellStart"/>
      <w:r w:rsidRPr="000C2ACB">
        <w:rPr>
          <w:rFonts w:ascii="Arial" w:hAnsi="Arial" w:cs="Arial"/>
          <w:sz w:val="20"/>
          <w:szCs w:val="20"/>
          <w:shd w:val="clear" w:color="auto" w:fill="FFFFFF"/>
        </w:rPr>
        <w:t>the</w:t>
      </w:r>
      <w:proofErr w:type="spellEnd"/>
      <w:r w:rsidRPr="000C2ACB">
        <w:rPr>
          <w:rFonts w:ascii="Arial" w:hAnsi="Arial" w:cs="Arial"/>
          <w:sz w:val="20"/>
          <w:szCs w:val="20"/>
          <w:shd w:val="clear" w:color="auto" w:fill="FFFFFF"/>
        </w:rPr>
        <w:t xml:space="preserve"> </w:t>
      </w:r>
      <w:proofErr w:type="spellStart"/>
      <w:r w:rsidRPr="000C2ACB">
        <w:rPr>
          <w:rFonts w:ascii="Arial" w:hAnsi="Arial" w:cs="Arial"/>
          <w:sz w:val="20"/>
          <w:szCs w:val="20"/>
          <w:shd w:val="clear" w:color="auto" w:fill="FFFFFF"/>
        </w:rPr>
        <w:t>Croatian</w:t>
      </w:r>
      <w:proofErr w:type="spellEnd"/>
      <w:r w:rsidRPr="000C2ACB">
        <w:rPr>
          <w:rFonts w:ascii="Arial" w:hAnsi="Arial" w:cs="Arial"/>
          <w:sz w:val="20"/>
          <w:szCs w:val="20"/>
          <w:shd w:val="clear" w:color="auto" w:fill="FFFFFF"/>
        </w:rPr>
        <w:t xml:space="preserve"> SME </w:t>
      </w:r>
      <w:proofErr w:type="spellStart"/>
      <w:r w:rsidRPr="000C2ACB">
        <w:rPr>
          <w:rFonts w:ascii="Arial" w:hAnsi="Arial" w:cs="Arial"/>
          <w:sz w:val="20"/>
          <w:szCs w:val="20"/>
          <w:shd w:val="clear" w:color="auto" w:fill="FFFFFF"/>
        </w:rPr>
        <w:t>Development</w:t>
      </w:r>
      <w:proofErr w:type="spellEnd"/>
      <w:r w:rsidRPr="000C2ACB">
        <w:rPr>
          <w:rFonts w:ascii="Arial" w:hAnsi="Arial" w:cs="Arial"/>
          <w:sz w:val="20"/>
          <w:szCs w:val="20"/>
          <w:shd w:val="clear" w:color="auto" w:fill="FFFFFF"/>
        </w:rPr>
        <w:t xml:space="preserve"> </w:t>
      </w:r>
      <w:proofErr w:type="spellStart"/>
      <w:r w:rsidRPr="000C2ACB">
        <w:rPr>
          <w:rFonts w:ascii="Arial" w:hAnsi="Arial" w:cs="Arial"/>
          <w:sz w:val="20"/>
          <w:szCs w:val="20"/>
          <w:shd w:val="clear" w:color="auto" w:fill="FFFFFF"/>
        </w:rPr>
        <w:t>Strategy</w:t>
      </w:r>
      <w:proofErr w:type="spellEnd"/>
      <w:r w:rsidRPr="000C2ACB">
        <w:rPr>
          <w:rFonts w:ascii="Arial" w:hAnsi="Arial" w:cs="Arial"/>
          <w:sz w:val="20"/>
          <w:szCs w:val="20"/>
          <w:shd w:val="clear" w:color="auto" w:fill="FFFFFF"/>
        </w:rPr>
        <w:t xml:space="preserve"> 2013 – 2020) tavoitteena on vahvistaa yritteliäisyyttä ja parantaa yritysilmapiiriä. </w:t>
      </w:r>
    </w:p>
    <w:p w:rsidR="00801278" w:rsidRPr="000C2ACB" w:rsidRDefault="00801278" w:rsidP="00801278">
      <w:pPr>
        <w:rPr>
          <w:rFonts w:ascii="Arial" w:hAnsi="Arial" w:cs="Arial"/>
          <w:sz w:val="20"/>
          <w:szCs w:val="20"/>
          <w:shd w:val="clear" w:color="auto" w:fill="FFFFFF"/>
        </w:rPr>
      </w:pPr>
    </w:p>
    <w:p w:rsidR="00801278" w:rsidRPr="000C2ACB" w:rsidRDefault="00801278" w:rsidP="00801278">
      <w:pPr>
        <w:rPr>
          <w:rFonts w:ascii="Arial" w:hAnsi="Arial" w:cs="Arial"/>
          <w:b/>
          <w:sz w:val="20"/>
          <w:szCs w:val="20"/>
          <w:shd w:val="clear" w:color="auto" w:fill="FFFFFF"/>
        </w:rPr>
      </w:pPr>
      <w:r w:rsidRPr="000C2ACB">
        <w:rPr>
          <w:rFonts w:ascii="Arial" w:hAnsi="Arial" w:cs="Arial"/>
          <w:b/>
          <w:sz w:val="20"/>
          <w:szCs w:val="20"/>
          <w:shd w:val="clear" w:color="auto" w:fill="FFFFFF"/>
        </w:rPr>
        <w:t>EU-jäsenyys avasi tien EU-rahastoihin</w:t>
      </w:r>
    </w:p>
    <w:p w:rsidR="00801278" w:rsidRPr="000C2ACB" w:rsidRDefault="00801278" w:rsidP="00801278">
      <w:pPr>
        <w:rPr>
          <w:rFonts w:ascii="Arial" w:hAnsi="Arial" w:cs="Arial"/>
          <w:sz w:val="20"/>
          <w:szCs w:val="20"/>
          <w:shd w:val="clear" w:color="auto" w:fill="FFFFFF"/>
        </w:rPr>
      </w:pPr>
      <w:r w:rsidRPr="000C2ACB">
        <w:rPr>
          <w:rFonts w:ascii="Arial" w:hAnsi="Arial" w:cs="Arial"/>
          <w:sz w:val="20"/>
          <w:szCs w:val="20"/>
          <w:shd w:val="clear" w:color="auto" w:fill="FFFFFF"/>
        </w:rPr>
        <w:t>EU:n jäsenenä Kroatialla on mahdollisuus saada varoja EU:n rahastoista erilaisiin kehitys</w:t>
      </w:r>
      <w:r w:rsidRPr="000C2ACB">
        <w:rPr>
          <w:rFonts w:ascii="Arial" w:hAnsi="Arial" w:cs="Arial"/>
          <w:sz w:val="20"/>
          <w:szCs w:val="20"/>
          <w:shd w:val="clear" w:color="auto" w:fill="FFFFFF"/>
        </w:rPr>
        <w:softHyphen/>
        <w:t>hank</w:t>
      </w:r>
      <w:r w:rsidRPr="000C2ACB">
        <w:rPr>
          <w:rFonts w:ascii="Arial" w:hAnsi="Arial" w:cs="Arial"/>
          <w:sz w:val="20"/>
          <w:szCs w:val="20"/>
          <w:shd w:val="clear" w:color="auto" w:fill="FFFFFF"/>
        </w:rPr>
        <w:softHyphen/>
        <w:t>keisiin. Tulevien toimintavuosien 2013 – 2020 aikana EU-rahastoista on saatavilla miljardi euroa. Vuoden 2015 ohjelma on suuruudeltaan 280 miljoonaa euroa. Suomalaiset yritykset voivat hakea EU-rahoitusta, mikäli ne investoivat, valmistavat ja työllistävät työntekijöitä Kroatian tuotanto- ja turis</w:t>
      </w:r>
      <w:r w:rsidRPr="000C2ACB">
        <w:rPr>
          <w:rFonts w:ascii="Arial" w:hAnsi="Arial" w:cs="Arial"/>
          <w:sz w:val="20"/>
          <w:szCs w:val="20"/>
          <w:shd w:val="clear" w:color="auto" w:fill="FFFFFF"/>
        </w:rPr>
        <w:softHyphen/>
        <w:t>misektoreilla.</w:t>
      </w:r>
    </w:p>
    <w:p w:rsidR="00801278" w:rsidRPr="000C2ACB" w:rsidRDefault="00801278" w:rsidP="00801278">
      <w:pPr>
        <w:rPr>
          <w:rFonts w:ascii="Arial" w:hAnsi="Arial" w:cs="Arial"/>
          <w:sz w:val="20"/>
          <w:szCs w:val="20"/>
          <w:shd w:val="clear" w:color="auto" w:fill="FFFFFF"/>
        </w:rPr>
      </w:pPr>
    </w:p>
    <w:p w:rsidR="00801278" w:rsidRPr="000C2ACB" w:rsidRDefault="00801278" w:rsidP="00801278">
      <w:pPr>
        <w:rPr>
          <w:rFonts w:ascii="Arial" w:hAnsi="Arial" w:cs="Arial"/>
          <w:b/>
          <w:sz w:val="20"/>
          <w:szCs w:val="20"/>
          <w:shd w:val="clear" w:color="auto" w:fill="FFFFFF"/>
        </w:rPr>
      </w:pPr>
      <w:r w:rsidRPr="000C2ACB">
        <w:rPr>
          <w:rFonts w:ascii="Arial" w:hAnsi="Arial" w:cs="Arial"/>
          <w:b/>
          <w:sz w:val="20"/>
          <w:szCs w:val="20"/>
          <w:shd w:val="clear" w:color="auto" w:fill="FFFFFF"/>
        </w:rPr>
        <w:t>Erinomainen sijainti ja osaava työvoima Kroatian valttikortteina</w:t>
      </w:r>
    </w:p>
    <w:p w:rsidR="00801278" w:rsidRPr="000C2ACB" w:rsidRDefault="00801278" w:rsidP="00801278">
      <w:pPr>
        <w:rPr>
          <w:rFonts w:ascii="Arial" w:hAnsi="Arial" w:cs="Arial"/>
          <w:sz w:val="20"/>
          <w:szCs w:val="20"/>
          <w:shd w:val="clear" w:color="auto" w:fill="FFFFFF"/>
        </w:rPr>
      </w:pPr>
      <w:r w:rsidRPr="000C2ACB">
        <w:rPr>
          <w:rFonts w:ascii="Arial" w:hAnsi="Arial" w:cs="Arial"/>
          <w:sz w:val="20"/>
          <w:szCs w:val="20"/>
          <w:shd w:val="clear" w:color="auto" w:fill="FFFFFF"/>
        </w:rPr>
        <w:t xml:space="preserve">Kroatia sijaitsee logistisesti erinomaisessa paikassa. Kroatian infrastruktuuri on moderni ja toimiva. Työvoima on korkeasti koulutettua, ja maassa on yli 200 erilaista liiketoiminta-aluetta (business </w:t>
      </w:r>
      <w:proofErr w:type="spellStart"/>
      <w:r w:rsidRPr="000C2ACB">
        <w:rPr>
          <w:rFonts w:ascii="Arial" w:hAnsi="Arial" w:cs="Arial"/>
          <w:sz w:val="20"/>
          <w:szCs w:val="20"/>
          <w:shd w:val="clear" w:color="auto" w:fill="FFFFFF"/>
        </w:rPr>
        <w:t>zones</w:t>
      </w:r>
      <w:proofErr w:type="spellEnd"/>
      <w:r w:rsidRPr="000C2ACB">
        <w:rPr>
          <w:rFonts w:ascii="Arial" w:hAnsi="Arial" w:cs="Arial"/>
          <w:sz w:val="20"/>
          <w:szCs w:val="20"/>
          <w:shd w:val="clear" w:color="auto" w:fill="FFFFFF"/>
        </w:rPr>
        <w:t>) valmiina investointeja varten. Työvoimakustannukset on vähäiset verrattuna Suo</w:t>
      </w:r>
      <w:r w:rsidRPr="000C2ACB">
        <w:rPr>
          <w:rFonts w:ascii="Arial" w:hAnsi="Arial" w:cs="Arial"/>
          <w:sz w:val="20"/>
          <w:szCs w:val="20"/>
          <w:shd w:val="clear" w:color="auto" w:fill="FFFFFF"/>
        </w:rPr>
        <w:softHyphen/>
        <w:t xml:space="preserve">meen. Eri puolille Kroatiaa on perustettu One-Stop-Service </w:t>
      </w:r>
      <w:proofErr w:type="gramStart"/>
      <w:r w:rsidRPr="000C2ACB">
        <w:rPr>
          <w:rFonts w:ascii="Arial" w:hAnsi="Arial" w:cs="Arial"/>
          <w:sz w:val="20"/>
          <w:szCs w:val="20"/>
          <w:shd w:val="clear" w:color="auto" w:fill="FFFFFF"/>
        </w:rPr>
        <w:t>–keskuksia</w:t>
      </w:r>
      <w:proofErr w:type="gramEnd"/>
      <w:r w:rsidRPr="000C2ACB">
        <w:rPr>
          <w:rFonts w:ascii="Arial" w:hAnsi="Arial" w:cs="Arial"/>
          <w:sz w:val="20"/>
          <w:szCs w:val="20"/>
          <w:shd w:val="clear" w:color="auto" w:fill="FFFFFF"/>
        </w:rPr>
        <w:t>, jotka auttavat investoijia.</w:t>
      </w:r>
    </w:p>
    <w:p w:rsidR="00801278" w:rsidRPr="000C2ACB" w:rsidRDefault="00801278" w:rsidP="00801278">
      <w:pPr>
        <w:rPr>
          <w:rFonts w:ascii="Arial" w:hAnsi="Arial" w:cs="Arial"/>
          <w:sz w:val="20"/>
          <w:szCs w:val="20"/>
          <w:shd w:val="clear" w:color="auto" w:fill="FFFFFF"/>
        </w:rPr>
      </w:pPr>
    </w:p>
    <w:p w:rsidR="00801278" w:rsidRPr="000C2ACB" w:rsidRDefault="00801278" w:rsidP="00801278">
      <w:pPr>
        <w:rPr>
          <w:rFonts w:ascii="Arial" w:hAnsi="Arial" w:cs="Arial"/>
          <w:sz w:val="20"/>
          <w:szCs w:val="20"/>
        </w:rPr>
      </w:pPr>
      <w:r w:rsidRPr="000C2ACB">
        <w:rPr>
          <w:rFonts w:ascii="Arial" w:hAnsi="Arial" w:cs="Arial"/>
          <w:sz w:val="20"/>
          <w:szCs w:val="20"/>
          <w:shd w:val="clear" w:color="auto" w:fill="FFFFFF"/>
        </w:rPr>
        <w:lastRenderedPageBreak/>
        <w:t xml:space="preserve">Helsingin seudun kauppakamari, Kroatian suurlähetystö, Keskuskauppakamari, </w:t>
      </w:r>
      <w:r w:rsidRPr="000C2ACB">
        <w:rPr>
          <w:rFonts w:ascii="Arial" w:hAnsi="Arial" w:cs="Arial"/>
          <w:sz w:val="20"/>
          <w:szCs w:val="20"/>
        </w:rPr>
        <w:t xml:space="preserve">Suomi-Keskisen </w:t>
      </w:r>
      <w:proofErr w:type="spellStart"/>
      <w:r w:rsidRPr="000C2ACB">
        <w:rPr>
          <w:rFonts w:ascii="Arial" w:hAnsi="Arial" w:cs="Arial"/>
          <w:sz w:val="20"/>
          <w:szCs w:val="20"/>
        </w:rPr>
        <w:t>Itäeuroopan</w:t>
      </w:r>
      <w:proofErr w:type="spellEnd"/>
      <w:r w:rsidRPr="000C2ACB">
        <w:rPr>
          <w:rFonts w:ascii="Arial" w:hAnsi="Arial" w:cs="Arial"/>
          <w:sz w:val="20"/>
          <w:szCs w:val="20"/>
        </w:rPr>
        <w:t xml:space="preserve"> maiden (</w:t>
      </w:r>
      <w:proofErr w:type="gramStart"/>
      <w:r w:rsidRPr="000C2ACB">
        <w:rPr>
          <w:rFonts w:ascii="Arial" w:hAnsi="Arial" w:cs="Arial"/>
          <w:sz w:val="20"/>
          <w:szCs w:val="20"/>
        </w:rPr>
        <w:t>KIE)  kauppayhdistys</w:t>
      </w:r>
      <w:proofErr w:type="gramEnd"/>
      <w:r w:rsidRPr="000C2ACB">
        <w:rPr>
          <w:rFonts w:ascii="Arial" w:hAnsi="Arial" w:cs="Arial"/>
          <w:sz w:val="20"/>
          <w:szCs w:val="20"/>
        </w:rPr>
        <w:t xml:space="preserve"> ja Enterprise Europe Network järjestivät 17.11.2014 seminaarin Kroatian liiketoimintamahdollisuuksista. Esitykset ovat luettavissa osoitteessa:</w:t>
      </w:r>
    </w:p>
    <w:p w:rsidR="00801278" w:rsidRPr="000C2ACB" w:rsidRDefault="00CB42CD" w:rsidP="00801278">
      <w:pPr>
        <w:rPr>
          <w:rFonts w:ascii="Arial" w:hAnsi="Arial" w:cs="Arial"/>
          <w:sz w:val="20"/>
          <w:szCs w:val="20"/>
          <w:shd w:val="clear" w:color="auto" w:fill="FFFFFF"/>
        </w:rPr>
      </w:pPr>
      <w:hyperlink r:id="rId12" w:history="1">
        <w:r w:rsidR="00801278" w:rsidRPr="000C2ACB">
          <w:rPr>
            <w:rStyle w:val="Hyperlinkki"/>
            <w:sz w:val="20"/>
            <w:szCs w:val="20"/>
            <w:shd w:val="clear" w:color="auto" w:fill="FFFFFF"/>
          </w:rPr>
          <w:t>http://www.helsinki.chamber.fi/kansainvalistyminen/enterprise_europe_network/tilaisuuksien_materiaaleja/business_opportunities_in_croatia.4545.news</w:t>
        </w:r>
      </w:hyperlink>
      <w:r w:rsidR="00801278" w:rsidRPr="000C2ACB">
        <w:rPr>
          <w:rFonts w:ascii="Arial" w:hAnsi="Arial" w:cs="Arial"/>
          <w:sz w:val="20"/>
          <w:szCs w:val="20"/>
          <w:shd w:val="clear" w:color="auto" w:fill="FFFFFF"/>
        </w:rPr>
        <w:t xml:space="preserve"> </w:t>
      </w:r>
    </w:p>
    <w:p w:rsidR="00801278" w:rsidRPr="000C2ACB" w:rsidRDefault="00801278" w:rsidP="00801278">
      <w:pPr>
        <w:rPr>
          <w:rFonts w:ascii="Arial" w:hAnsi="Arial" w:cs="Arial"/>
          <w:sz w:val="20"/>
          <w:szCs w:val="20"/>
          <w:shd w:val="clear" w:color="auto" w:fill="FFFFFF"/>
        </w:rPr>
      </w:pPr>
    </w:p>
    <w:p w:rsidR="00801278" w:rsidRPr="000C2ACB" w:rsidRDefault="00801278" w:rsidP="00801278">
      <w:pPr>
        <w:rPr>
          <w:rFonts w:ascii="Arial" w:hAnsi="Arial" w:cs="Arial"/>
          <w:sz w:val="20"/>
          <w:szCs w:val="20"/>
          <w:shd w:val="clear" w:color="auto" w:fill="FFFFFF"/>
        </w:rPr>
      </w:pPr>
      <w:r w:rsidRPr="000C2ACB">
        <w:rPr>
          <w:rFonts w:ascii="Arial" w:hAnsi="Arial" w:cs="Arial"/>
          <w:sz w:val="20"/>
          <w:szCs w:val="20"/>
          <w:shd w:val="clear" w:color="auto" w:fill="FFFFFF"/>
        </w:rPr>
        <w:t xml:space="preserve">Kirjoittaja: Anne Hatanpää, </w:t>
      </w:r>
      <w:r>
        <w:rPr>
          <w:rFonts w:ascii="Arial" w:hAnsi="Arial" w:cs="Arial"/>
          <w:sz w:val="20"/>
          <w:szCs w:val="20"/>
          <w:shd w:val="clear" w:color="auto" w:fill="FFFFFF"/>
        </w:rPr>
        <w:t>y</w:t>
      </w:r>
      <w:r w:rsidRPr="000C2ACB">
        <w:rPr>
          <w:rFonts w:ascii="Arial" w:hAnsi="Arial" w:cs="Arial"/>
          <w:sz w:val="20"/>
          <w:szCs w:val="20"/>
          <w:shd w:val="clear" w:color="auto" w:fill="FFFFFF"/>
        </w:rPr>
        <w:t>hteyspäällikkö, Keskuskauppakamari</w:t>
      </w:r>
    </w:p>
    <w:p w:rsidR="00801278" w:rsidRPr="000C2ACB" w:rsidRDefault="00801278" w:rsidP="00801278">
      <w:pPr>
        <w:rPr>
          <w:rFonts w:ascii="Arial" w:hAnsi="Arial" w:cs="Arial"/>
          <w:sz w:val="20"/>
          <w:szCs w:val="20"/>
          <w:shd w:val="clear" w:color="auto" w:fill="FFFFFF"/>
        </w:rPr>
      </w:pPr>
    </w:p>
    <w:p w:rsidR="00801278" w:rsidRPr="000C2ACB" w:rsidRDefault="00801278" w:rsidP="00801278">
      <w:pPr>
        <w:rPr>
          <w:rFonts w:ascii="Arial" w:hAnsi="Arial" w:cs="Arial"/>
          <w:b/>
          <w:bCs/>
          <w:color w:val="000000" w:themeColor="text1"/>
          <w:sz w:val="20"/>
          <w:szCs w:val="20"/>
        </w:rPr>
      </w:pPr>
    </w:p>
    <w:p w:rsidR="00801278" w:rsidRPr="00774CC3" w:rsidRDefault="00801278" w:rsidP="00801278">
      <w:pPr>
        <w:rPr>
          <w:rFonts w:ascii="Arial" w:hAnsi="Arial" w:cs="Arial"/>
          <w:b/>
          <w:bCs/>
          <w:color w:val="000000" w:themeColor="text1"/>
          <w:sz w:val="20"/>
          <w:szCs w:val="20"/>
        </w:rPr>
      </w:pPr>
    </w:p>
    <w:p w:rsidR="00801278" w:rsidRPr="00774CC3" w:rsidRDefault="00801278" w:rsidP="00801278">
      <w:pPr>
        <w:rPr>
          <w:rFonts w:ascii="Arial" w:hAnsi="Arial" w:cs="Arial"/>
          <w:b/>
        </w:rPr>
      </w:pPr>
      <w:r w:rsidRPr="00774CC3">
        <w:rPr>
          <w:rFonts w:ascii="Arial" w:hAnsi="Arial" w:cs="Arial"/>
          <w:b/>
        </w:rPr>
        <w:t>Kaksikäyttötuotteiden uusi valvontaluettelo tuli voimaan 31.12.2014</w:t>
      </w:r>
    </w:p>
    <w:p w:rsidR="00801278" w:rsidRPr="00774CC3" w:rsidRDefault="00801278" w:rsidP="00801278">
      <w:pPr>
        <w:pStyle w:val="NormaaliWWW"/>
        <w:rPr>
          <w:rFonts w:ascii="Arial" w:hAnsi="Arial" w:cs="Arial"/>
          <w:sz w:val="20"/>
          <w:szCs w:val="20"/>
        </w:rPr>
      </w:pPr>
      <w:r w:rsidRPr="00774CC3">
        <w:rPr>
          <w:rFonts w:ascii="Arial" w:hAnsi="Arial" w:cs="Arial"/>
          <w:sz w:val="20"/>
          <w:szCs w:val="20"/>
        </w:rPr>
        <w:t>Kaksikäyttötuotteiden luetteloon tuli vuoden vaihteessa yhteensä noin 400 muutosta. Ulkoministeriö kehottaakin kaikkia kaksikäyttötuotteiden viejiä tutkimaan erityisesti omien tuotteidensa osalta muutosten vaikutukset.</w:t>
      </w:r>
    </w:p>
    <w:p w:rsidR="00801278" w:rsidRPr="00774CC3" w:rsidRDefault="00801278" w:rsidP="00801278">
      <w:pPr>
        <w:pStyle w:val="NormaaliWWW"/>
        <w:rPr>
          <w:rFonts w:ascii="Arial" w:hAnsi="Arial" w:cs="Arial"/>
          <w:sz w:val="20"/>
          <w:szCs w:val="20"/>
        </w:rPr>
      </w:pPr>
      <w:r w:rsidRPr="00774CC3">
        <w:rPr>
          <w:rFonts w:ascii="Arial" w:hAnsi="Arial" w:cs="Arial"/>
          <w:sz w:val="20"/>
          <w:szCs w:val="20"/>
        </w:rPr>
        <w:t>Kattava luettelo asetuksen liitteen muutoksista ja komission delegoidusta asetuksesta on julkaistu</w:t>
      </w:r>
      <w:hyperlink r:id="rId13" w:tgtFrame="_blank" w:history="1">
        <w:r w:rsidRPr="00774CC3">
          <w:rPr>
            <w:rStyle w:val="Hyperlinkki"/>
            <w:sz w:val="20"/>
            <w:szCs w:val="20"/>
          </w:rPr>
          <w:t xml:space="preserve"> Euroopan komission verkkosivuilla</w:t>
        </w:r>
      </w:hyperlink>
      <w:r w:rsidRPr="00774CC3">
        <w:rPr>
          <w:rFonts w:ascii="Arial" w:hAnsi="Arial" w:cs="Arial"/>
          <w:sz w:val="20"/>
          <w:szCs w:val="20"/>
        </w:rPr>
        <w:t xml:space="preserve"> (Comprehensive </w:t>
      </w:r>
      <w:proofErr w:type="spellStart"/>
      <w:r w:rsidRPr="00774CC3">
        <w:rPr>
          <w:rFonts w:ascii="Arial" w:hAnsi="Arial" w:cs="Arial"/>
          <w:sz w:val="20"/>
          <w:szCs w:val="20"/>
        </w:rPr>
        <w:t>Change</w:t>
      </w:r>
      <w:proofErr w:type="spellEnd"/>
      <w:r w:rsidRPr="00774CC3">
        <w:rPr>
          <w:rFonts w:ascii="Arial" w:hAnsi="Arial" w:cs="Arial"/>
          <w:sz w:val="20"/>
          <w:szCs w:val="20"/>
        </w:rPr>
        <w:t xml:space="preserve"> </w:t>
      </w:r>
      <w:proofErr w:type="spellStart"/>
      <w:r w:rsidRPr="00774CC3">
        <w:rPr>
          <w:rFonts w:ascii="Arial" w:hAnsi="Arial" w:cs="Arial"/>
          <w:sz w:val="20"/>
          <w:szCs w:val="20"/>
        </w:rPr>
        <w:t>Note</w:t>
      </w:r>
      <w:proofErr w:type="spellEnd"/>
      <w:r w:rsidRPr="00774CC3">
        <w:rPr>
          <w:rFonts w:ascii="Arial" w:hAnsi="Arial" w:cs="Arial"/>
          <w:sz w:val="20"/>
          <w:szCs w:val="20"/>
        </w:rPr>
        <w:t xml:space="preserve"> </w:t>
      </w:r>
      <w:proofErr w:type="spellStart"/>
      <w:r w:rsidRPr="00774CC3">
        <w:rPr>
          <w:rFonts w:ascii="Arial" w:hAnsi="Arial" w:cs="Arial"/>
          <w:sz w:val="20"/>
          <w:szCs w:val="20"/>
        </w:rPr>
        <w:t>Summary</w:t>
      </w:r>
      <w:proofErr w:type="spellEnd"/>
      <w:r w:rsidRPr="00774CC3">
        <w:rPr>
          <w:rFonts w:ascii="Arial" w:hAnsi="Arial" w:cs="Arial"/>
          <w:sz w:val="20"/>
          <w:szCs w:val="20"/>
        </w:rPr>
        <w:t xml:space="preserve"> for </w:t>
      </w:r>
      <w:proofErr w:type="spellStart"/>
      <w:r w:rsidRPr="00774CC3">
        <w:rPr>
          <w:rFonts w:ascii="Arial" w:hAnsi="Arial" w:cs="Arial"/>
          <w:sz w:val="20"/>
          <w:szCs w:val="20"/>
        </w:rPr>
        <w:t>Council</w:t>
      </w:r>
      <w:proofErr w:type="spellEnd"/>
      <w:r w:rsidRPr="00774CC3">
        <w:rPr>
          <w:rFonts w:ascii="Arial" w:hAnsi="Arial" w:cs="Arial"/>
          <w:sz w:val="20"/>
          <w:szCs w:val="20"/>
        </w:rPr>
        <w:t xml:space="preserve"> </w:t>
      </w:r>
      <w:proofErr w:type="spellStart"/>
      <w:r w:rsidRPr="00774CC3">
        <w:rPr>
          <w:rFonts w:ascii="Arial" w:hAnsi="Arial" w:cs="Arial"/>
          <w:sz w:val="20"/>
          <w:szCs w:val="20"/>
        </w:rPr>
        <w:t>Regulation</w:t>
      </w:r>
      <w:proofErr w:type="spellEnd"/>
      <w:r w:rsidRPr="00774CC3">
        <w:rPr>
          <w:rFonts w:ascii="Arial" w:hAnsi="Arial" w:cs="Arial"/>
          <w:sz w:val="20"/>
          <w:szCs w:val="20"/>
        </w:rPr>
        <w:t xml:space="preserve"> (EU) No. 428/2009). Luettelo löytyy kohdasta </w:t>
      </w:r>
      <w:proofErr w:type="spellStart"/>
      <w:r w:rsidRPr="00774CC3">
        <w:rPr>
          <w:rFonts w:ascii="Arial" w:hAnsi="Arial" w:cs="Arial"/>
          <w:sz w:val="20"/>
          <w:szCs w:val="20"/>
        </w:rPr>
        <w:t>Latest</w:t>
      </w:r>
      <w:proofErr w:type="spellEnd"/>
      <w:r w:rsidRPr="00774CC3">
        <w:rPr>
          <w:rFonts w:ascii="Arial" w:hAnsi="Arial" w:cs="Arial"/>
          <w:sz w:val="20"/>
          <w:szCs w:val="20"/>
        </w:rPr>
        <w:t xml:space="preserve"> </w:t>
      </w:r>
      <w:proofErr w:type="spellStart"/>
      <w:r w:rsidRPr="00774CC3">
        <w:rPr>
          <w:rFonts w:ascii="Arial" w:hAnsi="Arial" w:cs="Arial"/>
          <w:sz w:val="20"/>
          <w:szCs w:val="20"/>
        </w:rPr>
        <w:t>documents</w:t>
      </w:r>
      <w:proofErr w:type="spellEnd"/>
      <w:r w:rsidRPr="00774CC3">
        <w:rPr>
          <w:rFonts w:ascii="Arial" w:hAnsi="Arial" w:cs="Arial"/>
          <w:sz w:val="20"/>
          <w:szCs w:val="20"/>
        </w:rPr>
        <w:t>. Linkki ’</w:t>
      </w:r>
      <w:proofErr w:type="spellStart"/>
      <w:r w:rsidRPr="00774CC3">
        <w:rPr>
          <w:rFonts w:ascii="Arial" w:hAnsi="Arial" w:cs="Arial"/>
          <w:sz w:val="20"/>
          <w:szCs w:val="20"/>
        </w:rPr>
        <w:t>The</w:t>
      </w:r>
      <w:proofErr w:type="spellEnd"/>
      <w:r w:rsidRPr="00774CC3">
        <w:rPr>
          <w:rFonts w:ascii="Arial" w:hAnsi="Arial" w:cs="Arial"/>
          <w:sz w:val="20"/>
          <w:szCs w:val="20"/>
        </w:rPr>
        <w:t xml:space="preserve"> </w:t>
      </w:r>
      <w:proofErr w:type="spellStart"/>
      <w:r w:rsidRPr="00774CC3">
        <w:rPr>
          <w:rFonts w:ascii="Arial" w:hAnsi="Arial" w:cs="Arial"/>
          <w:sz w:val="20"/>
          <w:szCs w:val="20"/>
        </w:rPr>
        <w:t>Regulation</w:t>
      </w:r>
      <w:proofErr w:type="spellEnd"/>
      <w:r w:rsidRPr="00774CC3">
        <w:rPr>
          <w:rFonts w:ascii="Arial" w:hAnsi="Arial" w:cs="Arial"/>
          <w:sz w:val="20"/>
          <w:szCs w:val="20"/>
        </w:rPr>
        <w:t>’ komission delegoituun asetukseen löytyy sivun alareunasta.</w:t>
      </w:r>
    </w:p>
    <w:p w:rsidR="00801278" w:rsidRPr="00774CC3" w:rsidRDefault="00801278" w:rsidP="00801278">
      <w:pPr>
        <w:rPr>
          <w:rFonts w:ascii="Arial" w:hAnsi="Arial" w:cs="Arial"/>
          <w:b/>
          <w:bCs/>
          <w:color w:val="000000" w:themeColor="text1"/>
          <w:sz w:val="20"/>
          <w:szCs w:val="20"/>
        </w:rPr>
      </w:pPr>
    </w:p>
    <w:p w:rsidR="00801278" w:rsidRDefault="00801278" w:rsidP="00801278">
      <w:pPr>
        <w:rPr>
          <w:rFonts w:ascii="Arial" w:hAnsi="Arial" w:cs="Arial"/>
          <w:b/>
          <w:bCs/>
          <w:color w:val="000000" w:themeColor="text1"/>
        </w:rPr>
      </w:pPr>
    </w:p>
    <w:p w:rsidR="00801278" w:rsidRPr="00743D4A" w:rsidRDefault="00801278" w:rsidP="00801278">
      <w:pPr>
        <w:rPr>
          <w:rFonts w:ascii="Arial" w:hAnsi="Arial" w:cs="Arial"/>
          <w:b/>
          <w:bCs/>
          <w:sz w:val="20"/>
          <w:szCs w:val="20"/>
        </w:rPr>
      </w:pPr>
      <w:r w:rsidRPr="002B7CD6">
        <w:rPr>
          <w:rFonts w:ascii="Arial" w:hAnsi="Arial" w:cs="Arial"/>
          <w:b/>
          <w:bCs/>
          <w:color w:val="000000" w:themeColor="text1"/>
        </w:rPr>
        <w:t>Osallistu yrityskontaktitapahtumiin kansainvälisten messujen yhteydessä</w:t>
      </w:r>
      <w:r w:rsidRPr="002B7CD6">
        <w:rPr>
          <w:rFonts w:ascii="Arial" w:hAnsi="Arial" w:cs="Arial"/>
          <w:b/>
          <w:bCs/>
          <w:color w:val="FA9106"/>
          <w:sz w:val="20"/>
          <w:szCs w:val="20"/>
        </w:rPr>
        <w:br/>
      </w:r>
      <w:r w:rsidRPr="002B7CD6">
        <w:rPr>
          <w:rFonts w:ascii="Arial" w:hAnsi="Arial" w:cs="Arial"/>
          <w:sz w:val="20"/>
          <w:szCs w:val="20"/>
        </w:rPr>
        <w:br/>
        <w:t xml:space="preserve">Enterprise Europe Network -verkosto järjestää kansainvälisten messujen yhteydessä </w:t>
      </w:r>
      <w:r w:rsidRPr="002B7CD6">
        <w:rPr>
          <w:rFonts w:ascii="Arial" w:hAnsi="Arial" w:cs="Arial"/>
          <w:b/>
          <w:sz w:val="20"/>
          <w:szCs w:val="20"/>
        </w:rPr>
        <w:t>yrityskontaktitapahtumia</w:t>
      </w:r>
      <w:r w:rsidRPr="002B7CD6">
        <w:rPr>
          <w:rFonts w:ascii="Arial" w:hAnsi="Arial" w:cs="Arial"/>
          <w:sz w:val="20"/>
          <w:szCs w:val="20"/>
        </w:rPr>
        <w:t xml:space="preserve">, joissa sinulla on mahdollisuus tavata lyhyessä ajassa monia potentiaalisia uusia yhteistyökumppaneita ennalta sovituissa kahdenkeskisissä tapaamisissa. Tilaisuudet parantavat messuosallistumisen tehokkuutta, koska tapaamiset juuri oman yrityksen näkökulmasta kiinnostavimpien yritysten kanssa sovitaan etukäteen. </w:t>
      </w:r>
      <w:r w:rsidRPr="002B7CD6">
        <w:rPr>
          <w:rFonts w:ascii="Arial" w:hAnsi="Arial" w:cs="Arial"/>
          <w:color w:val="000000" w:themeColor="text1"/>
          <w:sz w:val="20"/>
          <w:szCs w:val="20"/>
        </w:rPr>
        <w:t>Osallistuminen tapahtumiin on joko maksutonta tai edullista (osallistumismaksu n. 0 - 100 €). Osallistujat huolehtivat omista matka- ja majoituskustannuksistaan.</w:t>
      </w:r>
    </w:p>
    <w:p w:rsidR="00801278" w:rsidRPr="002B7CD6" w:rsidRDefault="00801278" w:rsidP="00801278">
      <w:pPr>
        <w:rPr>
          <w:rFonts w:ascii="Arial" w:hAnsi="Arial" w:cs="Arial"/>
        </w:rPr>
      </w:pPr>
      <w:r w:rsidRPr="002B7CD6">
        <w:rPr>
          <w:rFonts w:ascii="Arial" w:hAnsi="Arial" w:cs="Arial"/>
        </w:rPr>
        <w:br/>
      </w:r>
      <w:hyperlink r:id="rId14" w:history="1">
        <w:r w:rsidRPr="002B7CD6">
          <w:rPr>
            <w:rStyle w:val="Hyperlinkki"/>
          </w:rPr>
          <w:t xml:space="preserve">Katso lisää Enterprise Europe </w:t>
        </w:r>
        <w:r w:rsidRPr="002B7CD6">
          <w:rPr>
            <w:rStyle w:val="Hyperlinkki"/>
            <w:sz w:val="20"/>
            <w:szCs w:val="20"/>
          </w:rPr>
          <w:t>Networkin</w:t>
        </w:r>
        <w:r w:rsidRPr="002B7CD6">
          <w:rPr>
            <w:rStyle w:val="Hyperlinkki"/>
          </w:rPr>
          <w:t xml:space="preserve"> tapahtumakalenterista</w:t>
        </w:r>
      </w:hyperlink>
    </w:p>
    <w:p w:rsidR="00801278" w:rsidRDefault="00801278" w:rsidP="00801278">
      <w:pPr>
        <w:rPr>
          <w:rFonts w:ascii="Arial" w:hAnsi="Arial" w:cs="Arial"/>
          <w:bCs/>
          <w:sz w:val="20"/>
          <w:szCs w:val="20"/>
        </w:rPr>
      </w:pPr>
    </w:p>
    <w:p w:rsidR="00801278" w:rsidRDefault="00801278" w:rsidP="00801278">
      <w:pPr>
        <w:rPr>
          <w:rFonts w:ascii="Arial" w:hAnsi="Arial" w:cs="Arial"/>
          <w:bCs/>
          <w:sz w:val="20"/>
          <w:szCs w:val="20"/>
        </w:rPr>
      </w:pPr>
    </w:p>
    <w:p w:rsidR="00801278" w:rsidRPr="0015003B" w:rsidRDefault="00801278" w:rsidP="00801278">
      <w:pPr>
        <w:rPr>
          <w:rFonts w:ascii="Arial" w:hAnsi="Arial" w:cs="Arial"/>
          <w:b/>
        </w:rPr>
      </w:pPr>
    </w:p>
    <w:p w:rsidR="00801278" w:rsidRPr="0015003B" w:rsidRDefault="00801278" w:rsidP="00801278">
      <w:pPr>
        <w:rPr>
          <w:rFonts w:ascii="Arial" w:hAnsi="Arial" w:cs="Arial"/>
          <w:b/>
        </w:rPr>
      </w:pPr>
    </w:p>
    <w:p w:rsidR="00801278" w:rsidRPr="0015003B" w:rsidRDefault="00801278" w:rsidP="00801278">
      <w:pPr>
        <w:rPr>
          <w:rFonts w:ascii="Arial" w:hAnsi="Arial" w:cs="Arial"/>
          <w:b/>
          <w:lang w:val="en-GB"/>
        </w:rPr>
      </w:pPr>
      <w:r w:rsidRPr="003057DB">
        <w:rPr>
          <w:rFonts w:ascii="Arial" w:hAnsi="Arial" w:cs="Arial"/>
          <w:b/>
          <w:lang w:val="en-GB"/>
        </w:rPr>
        <w:t xml:space="preserve">Matchmaking in </w:t>
      </w:r>
      <w:proofErr w:type="spellStart"/>
      <w:r w:rsidRPr="003057DB">
        <w:rPr>
          <w:rFonts w:ascii="Arial" w:hAnsi="Arial" w:cs="Arial"/>
          <w:b/>
          <w:lang w:val="en-GB"/>
        </w:rPr>
        <w:t>MachTech</w:t>
      </w:r>
      <w:proofErr w:type="spellEnd"/>
      <w:r w:rsidRPr="003057DB">
        <w:rPr>
          <w:rFonts w:ascii="Arial" w:hAnsi="Arial" w:cs="Arial"/>
          <w:b/>
          <w:lang w:val="en-GB"/>
        </w:rPr>
        <w:t xml:space="preserve"> &amp; </w:t>
      </w:r>
      <w:proofErr w:type="spellStart"/>
      <w:r w:rsidRPr="003057DB">
        <w:rPr>
          <w:rFonts w:ascii="Arial" w:hAnsi="Arial" w:cs="Arial"/>
          <w:b/>
          <w:lang w:val="en-GB"/>
        </w:rPr>
        <w:t>InnoTech</w:t>
      </w:r>
      <w:proofErr w:type="spellEnd"/>
      <w:r w:rsidRPr="003057DB">
        <w:rPr>
          <w:rFonts w:ascii="Arial" w:hAnsi="Arial" w:cs="Arial"/>
          <w:b/>
          <w:lang w:val="en-GB"/>
        </w:rPr>
        <w:t xml:space="preserve"> in </w:t>
      </w:r>
      <w:r w:rsidRPr="0015003B">
        <w:rPr>
          <w:rFonts w:ascii="Arial" w:hAnsi="Arial" w:cs="Arial"/>
          <w:b/>
          <w:lang w:val="en-GB"/>
        </w:rPr>
        <w:t>Sofia, Bulgaria 11.-13.3.2014</w:t>
      </w:r>
      <w:r w:rsidRPr="0015003B">
        <w:rPr>
          <w:rFonts w:ascii="Arial" w:hAnsi="Arial" w:cs="Arial"/>
          <w:b/>
          <w:lang w:val="en-GB"/>
        </w:rPr>
        <w:br/>
      </w:r>
    </w:p>
    <w:p w:rsidR="00801278" w:rsidRPr="003057DB" w:rsidRDefault="00801278" w:rsidP="00801278">
      <w:pPr>
        <w:rPr>
          <w:rFonts w:ascii="Arial" w:hAnsi="Arial" w:cs="Arial"/>
          <w:sz w:val="20"/>
          <w:szCs w:val="20"/>
          <w:lang w:val="en-US"/>
        </w:rPr>
      </w:pPr>
      <w:r w:rsidRPr="003057DB">
        <w:rPr>
          <w:rFonts w:ascii="Arial" w:hAnsi="Arial" w:cs="Arial"/>
          <w:sz w:val="20"/>
          <w:szCs w:val="20"/>
          <w:lang w:val="en-US"/>
        </w:rPr>
        <w:lastRenderedPageBreak/>
        <w:t xml:space="preserve">Enterprise Europe Network at Bulgarian Industrial Association in cooperation with International Exhibition Center invites interested stakeholders to participate in their annual brokerage event with pre-arranged face-to-face meetings. </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US"/>
        </w:rPr>
      </w:pPr>
      <w:r w:rsidRPr="003057DB">
        <w:rPr>
          <w:rFonts w:ascii="Arial" w:hAnsi="Arial" w:cs="Arial"/>
          <w:sz w:val="20"/>
          <w:szCs w:val="20"/>
          <w:lang w:val="en-GB"/>
        </w:rPr>
        <w:t xml:space="preserve">The </w:t>
      </w:r>
      <w:proofErr w:type="spellStart"/>
      <w:r w:rsidRPr="003057DB">
        <w:rPr>
          <w:rFonts w:ascii="Arial" w:hAnsi="Arial" w:cs="Arial"/>
          <w:sz w:val="20"/>
          <w:szCs w:val="20"/>
          <w:lang w:val="en-GB"/>
        </w:rPr>
        <w:t>MachTech</w:t>
      </w:r>
      <w:proofErr w:type="spellEnd"/>
      <w:r w:rsidRPr="003057DB">
        <w:rPr>
          <w:rFonts w:ascii="Arial" w:hAnsi="Arial" w:cs="Arial"/>
          <w:sz w:val="20"/>
          <w:szCs w:val="20"/>
          <w:lang w:val="en-GB"/>
        </w:rPr>
        <w:t xml:space="preserve"> &amp; </w:t>
      </w:r>
      <w:proofErr w:type="spellStart"/>
      <w:r w:rsidRPr="003057DB">
        <w:rPr>
          <w:rFonts w:ascii="Arial" w:hAnsi="Arial" w:cs="Arial"/>
          <w:sz w:val="20"/>
          <w:szCs w:val="20"/>
          <w:lang w:val="en-GB"/>
        </w:rPr>
        <w:t>InnoTech</w:t>
      </w:r>
      <w:proofErr w:type="spellEnd"/>
      <w:r w:rsidRPr="003057DB">
        <w:rPr>
          <w:rFonts w:ascii="Arial" w:hAnsi="Arial" w:cs="Arial"/>
          <w:sz w:val="20"/>
          <w:szCs w:val="20"/>
          <w:lang w:val="en-GB"/>
        </w:rPr>
        <w:t xml:space="preserve"> exhibition</w:t>
      </w:r>
      <w:r w:rsidRPr="003057DB">
        <w:rPr>
          <w:rFonts w:ascii="Arial" w:hAnsi="Arial" w:cs="Arial"/>
          <w:bCs/>
          <w:sz w:val="20"/>
          <w:szCs w:val="20"/>
          <w:lang w:val="en-US"/>
        </w:rPr>
        <w:t xml:space="preserve"> covers the fields of mechatronics</w:t>
      </w:r>
      <w:r w:rsidRPr="003057DB">
        <w:rPr>
          <w:rFonts w:ascii="Arial" w:hAnsi="Arial" w:cs="Arial"/>
          <w:sz w:val="20"/>
          <w:szCs w:val="20"/>
          <w:lang w:val="en-US"/>
        </w:rPr>
        <w:t>, electronics and robotics, industrial automation and software, engineering,</w:t>
      </w:r>
      <w:r w:rsidRPr="003057DB">
        <w:rPr>
          <w:rFonts w:ascii="Arial" w:hAnsi="Arial" w:cs="Arial"/>
          <w:b/>
          <w:sz w:val="20"/>
          <w:szCs w:val="20"/>
          <w:lang w:val="en-US"/>
        </w:rPr>
        <w:t xml:space="preserve"> </w:t>
      </w:r>
      <w:r w:rsidRPr="003057DB">
        <w:rPr>
          <w:rFonts w:ascii="Arial" w:hAnsi="Arial" w:cs="Arial"/>
          <w:bCs/>
          <w:sz w:val="20"/>
          <w:szCs w:val="20"/>
          <w:lang w:val="en-US"/>
        </w:rPr>
        <w:t>metallurgy, foundry and tools</w:t>
      </w:r>
      <w:r w:rsidRPr="003057DB">
        <w:rPr>
          <w:rFonts w:ascii="Arial" w:hAnsi="Arial" w:cs="Arial"/>
          <w:sz w:val="20"/>
          <w:szCs w:val="20"/>
          <w:lang w:val="en-US"/>
        </w:rPr>
        <w:t xml:space="preserve"> components, ICT solutions in this sectors etc. The event takes place 11</w:t>
      </w:r>
      <w:r w:rsidRPr="003057DB">
        <w:rPr>
          <w:rFonts w:ascii="Arial" w:hAnsi="Arial" w:cs="Arial"/>
          <w:sz w:val="20"/>
          <w:szCs w:val="20"/>
          <w:vertAlign w:val="superscript"/>
          <w:lang w:val="en-US"/>
        </w:rPr>
        <w:t>th</w:t>
      </w:r>
      <w:r w:rsidRPr="003057DB">
        <w:rPr>
          <w:rFonts w:ascii="Arial" w:hAnsi="Arial" w:cs="Arial"/>
          <w:sz w:val="20"/>
          <w:szCs w:val="20"/>
          <w:lang w:val="en-US"/>
        </w:rPr>
        <w:t xml:space="preserve"> – 13</w:t>
      </w:r>
      <w:r w:rsidRPr="003057DB">
        <w:rPr>
          <w:rFonts w:ascii="Arial" w:hAnsi="Arial" w:cs="Arial"/>
          <w:sz w:val="20"/>
          <w:szCs w:val="20"/>
          <w:vertAlign w:val="superscript"/>
          <w:lang w:val="en-US"/>
        </w:rPr>
        <w:t>th</w:t>
      </w:r>
      <w:r w:rsidRPr="003057DB">
        <w:rPr>
          <w:rFonts w:ascii="Arial" w:hAnsi="Arial" w:cs="Arial"/>
          <w:sz w:val="20"/>
          <w:szCs w:val="20"/>
          <w:lang w:val="en-US"/>
        </w:rPr>
        <w:t xml:space="preserve"> March 2015 and more information </w:t>
      </w:r>
      <w:proofErr w:type="gramStart"/>
      <w:r w:rsidRPr="003057DB">
        <w:rPr>
          <w:rFonts w:ascii="Arial" w:hAnsi="Arial" w:cs="Arial"/>
          <w:sz w:val="20"/>
          <w:szCs w:val="20"/>
          <w:lang w:val="en-US"/>
        </w:rPr>
        <w:t>can be found</w:t>
      </w:r>
      <w:proofErr w:type="gramEnd"/>
      <w:r w:rsidRPr="003057DB">
        <w:rPr>
          <w:rFonts w:ascii="Arial" w:hAnsi="Arial" w:cs="Arial"/>
          <w:sz w:val="20"/>
          <w:szCs w:val="20"/>
          <w:lang w:val="en-US"/>
        </w:rPr>
        <w:t xml:space="preserve"> from </w:t>
      </w:r>
      <w:hyperlink r:id="rId15" w:history="1">
        <w:r w:rsidRPr="003057DB">
          <w:rPr>
            <w:rStyle w:val="Hyperlinkki"/>
            <w:sz w:val="20"/>
            <w:szCs w:val="20"/>
            <w:lang w:val="en-US"/>
          </w:rPr>
          <w:t>http://machtech.bg/en</w:t>
        </w:r>
      </w:hyperlink>
      <w:r w:rsidRPr="003057DB">
        <w:rPr>
          <w:rFonts w:ascii="Arial" w:hAnsi="Arial" w:cs="Arial"/>
          <w:sz w:val="20"/>
          <w:szCs w:val="20"/>
          <w:lang w:val="en-US"/>
        </w:rPr>
        <w:t xml:space="preserve"> </w:t>
      </w:r>
    </w:p>
    <w:p w:rsidR="00801278" w:rsidRPr="003057DB" w:rsidRDefault="00801278" w:rsidP="00801278">
      <w:pPr>
        <w:rPr>
          <w:rFonts w:ascii="Arial" w:hAnsi="Arial" w:cs="Arial"/>
          <w:sz w:val="20"/>
          <w:szCs w:val="20"/>
          <w:lang w:val="en-US"/>
        </w:rPr>
      </w:pPr>
    </w:p>
    <w:p w:rsidR="00801278" w:rsidRPr="003057DB" w:rsidRDefault="00801278" w:rsidP="00801278">
      <w:pPr>
        <w:rPr>
          <w:rFonts w:ascii="Arial" w:hAnsi="Arial" w:cs="Arial"/>
          <w:sz w:val="20"/>
          <w:szCs w:val="20"/>
          <w:lang w:val="en-US"/>
        </w:rPr>
      </w:pPr>
      <w:r w:rsidRPr="003057DB">
        <w:rPr>
          <w:rFonts w:ascii="Arial" w:hAnsi="Arial" w:cs="Arial"/>
          <w:sz w:val="20"/>
          <w:szCs w:val="20"/>
          <w:lang w:val="en-US"/>
        </w:rPr>
        <w:t>The forum opens up an excellent opportunity for companies and organizations to establish valuable business contacts with local and foreign companies for business cooperation, technology transfer and/or participation in projects funded by European programs. The bilateral meetings offer the possibility of making direct contacts with potential partners, learning about the news and trends in the relevant sectors, promoting their business activities and exchanging experience.</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b/>
          <w:sz w:val="20"/>
          <w:szCs w:val="20"/>
          <w:lang w:val="en-GB"/>
        </w:rPr>
        <w:t>Time:</w:t>
      </w:r>
      <w:r w:rsidRPr="003057DB">
        <w:rPr>
          <w:rFonts w:ascii="Arial" w:hAnsi="Arial" w:cs="Arial"/>
          <w:sz w:val="20"/>
          <w:szCs w:val="20"/>
          <w:lang w:val="en-GB"/>
        </w:rPr>
        <w:t xml:space="preserve"> Thursday 12 March 2015, 10:30-18:00</w:t>
      </w:r>
    </w:p>
    <w:p w:rsidR="00801278" w:rsidRPr="0015003B" w:rsidRDefault="00801278" w:rsidP="00801278">
      <w:pPr>
        <w:rPr>
          <w:rFonts w:ascii="Arial" w:hAnsi="Arial" w:cs="Arial"/>
          <w:sz w:val="20"/>
          <w:szCs w:val="20"/>
          <w:lang w:val="en-GB"/>
        </w:rPr>
      </w:pPr>
      <w:r w:rsidRPr="003057DB">
        <w:rPr>
          <w:rFonts w:ascii="Arial" w:hAnsi="Arial" w:cs="Arial"/>
          <w:b/>
          <w:sz w:val="20"/>
          <w:szCs w:val="20"/>
          <w:lang w:val="en-GB"/>
        </w:rPr>
        <w:t xml:space="preserve">Place: </w:t>
      </w:r>
      <w:r w:rsidRPr="003057DB">
        <w:rPr>
          <w:rFonts w:ascii="Arial" w:hAnsi="Arial" w:cs="Arial"/>
          <w:sz w:val="20"/>
          <w:szCs w:val="20"/>
          <w:lang w:val="en-US"/>
        </w:rPr>
        <w:t xml:space="preserve">Inter Expo Center, </w:t>
      </w:r>
      <w:r w:rsidRPr="0015003B">
        <w:rPr>
          <w:rFonts w:ascii="Arial" w:hAnsi="Arial" w:cs="Arial"/>
          <w:sz w:val="20"/>
          <w:szCs w:val="20"/>
          <w:lang w:val="en-GB"/>
        </w:rPr>
        <w:t xml:space="preserve">147, </w:t>
      </w:r>
      <w:proofErr w:type="spellStart"/>
      <w:r w:rsidRPr="0015003B">
        <w:rPr>
          <w:rFonts w:ascii="Arial" w:hAnsi="Arial" w:cs="Arial"/>
          <w:sz w:val="20"/>
          <w:szCs w:val="20"/>
          <w:lang w:val="en-GB"/>
        </w:rPr>
        <w:t>Tsarigradsko</w:t>
      </w:r>
      <w:proofErr w:type="spellEnd"/>
      <w:r w:rsidRPr="0015003B">
        <w:rPr>
          <w:rFonts w:ascii="Arial" w:hAnsi="Arial" w:cs="Arial"/>
          <w:sz w:val="20"/>
          <w:szCs w:val="20"/>
          <w:lang w:val="en-GB"/>
        </w:rPr>
        <w:t xml:space="preserve"> </w:t>
      </w:r>
      <w:proofErr w:type="spellStart"/>
      <w:r w:rsidRPr="0015003B">
        <w:rPr>
          <w:rFonts w:ascii="Arial" w:hAnsi="Arial" w:cs="Arial"/>
          <w:sz w:val="20"/>
          <w:szCs w:val="20"/>
          <w:lang w:val="en-GB"/>
        </w:rPr>
        <w:t>shose</w:t>
      </w:r>
      <w:proofErr w:type="spellEnd"/>
      <w:r w:rsidRPr="0015003B">
        <w:rPr>
          <w:rFonts w:ascii="Arial" w:hAnsi="Arial" w:cs="Arial"/>
          <w:sz w:val="20"/>
          <w:szCs w:val="20"/>
          <w:lang w:val="en-GB"/>
        </w:rPr>
        <w:t xml:space="preserve"> </w:t>
      </w:r>
      <w:proofErr w:type="spellStart"/>
      <w:r w:rsidRPr="0015003B">
        <w:rPr>
          <w:rFonts w:ascii="Arial" w:hAnsi="Arial" w:cs="Arial"/>
          <w:sz w:val="20"/>
          <w:szCs w:val="20"/>
          <w:lang w:val="en-GB"/>
        </w:rPr>
        <w:t>blvd</w:t>
      </w:r>
      <w:proofErr w:type="spellEnd"/>
      <w:r w:rsidRPr="0015003B">
        <w:rPr>
          <w:rFonts w:ascii="Arial" w:hAnsi="Arial" w:cs="Arial"/>
          <w:sz w:val="20"/>
          <w:szCs w:val="20"/>
          <w:lang w:val="en-GB"/>
        </w:rPr>
        <w:t>, Sofia, Bulgaria</w:t>
      </w:r>
    </w:p>
    <w:p w:rsidR="00801278" w:rsidRPr="0015003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The language of the event is English and the participation in the matchmaking is free of charge</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b/>
          <w:sz w:val="20"/>
          <w:szCs w:val="20"/>
          <w:lang w:val="en-GB"/>
        </w:rPr>
        <w:t>More information and registrations</w:t>
      </w:r>
      <w:r w:rsidRPr="003057DB">
        <w:rPr>
          <w:rFonts w:ascii="Arial" w:hAnsi="Arial" w:cs="Arial"/>
          <w:sz w:val="20"/>
          <w:szCs w:val="20"/>
          <w:lang w:val="en-GB"/>
        </w:rPr>
        <w:t xml:space="preserve"> by 28 February 2015</w:t>
      </w:r>
      <w:r w:rsidRPr="0015003B">
        <w:rPr>
          <w:rFonts w:ascii="Arial" w:hAnsi="Arial" w:cs="Arial"/>
          <w:sz w:val="20"/>
          <w:szCs w:val="20"/>
          <w:lang w:val="en-GB"/>
        </w:rPr>
        <w:t xml:space="preserve"> </w:t>
      </w:r>
      <w:hyperlink r:id="rId16" w:tgtFrame="_blank" w:history="1">
        <w:r w:rsidRPr="0015003B">
          <w:rPr>
            <w:rStyle w:val="Hyperlinkki"/>
            <w:sz w:val="20"/>
            <w:szCs w:val="20"/>
            <w:lang w:val="en-GB"/>
          </w:rPr>
          <w:t>https://www.b2match.eu/imm2015</w:t>
        </w:r>
      </w:hyperlink>
      <w:r w:rsidRPr="003057DB">
        <w:rPr>
          <w:rFonts w:ascii="Arial" w:hAnsi="Arial" w:cs="Arial"/>
          <w:sz w:val="20"/>
          <w:szCs w:val="20"/>
          <w:lang w:val="en-GB"/>
        </w:rPr>
        <w:t xml:space="preserve"> </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b/>
          <w:sz w:val="20"/>
          <w:szCs w:val="20"/>
          <w:lang w:val="en-GB"/>
        </w:rPr>
      </w:pPr>
      <w:r w:rsidRPr="003057DB">
        <w:rPr>
          <w:rFonts w:ascii="Arial" w:hAnsi="Arial" w:cs="Arial"/>
          <w:b/>
          <w:sz w:val="20"/>
          <w:szCs w:val="20"/>
          <w:lang w:val="en-GB"/>
        </w:rPr>
        <w:t>Additional information:</w:t>
      </w: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Maija Kärkäs</w:t>
      </w: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 xml:space="preserve">+358 50 5484250 or maija.karkas@chamber.fi </w:t>
      </w: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Enterprise Europe Network</w:t>
      </w:r>
      <w:r>
        <w:rPr>
          <w:rFonts w:ascii="Arial" w:hAnsi="Arial" w:cs="Arial"/>
          <w:sz w:val="20"/>
          <w:szCs w:val="20"/>
          <w:lang w:val="en-GB"/>
        </w:rPr>
        <w:t xml:space="preserve"> / Helsinki Region Chamber of Commerce</w:t>
      </w:r>
    </w:p>
    <w:p w:rsidR="00801278" w:rsidRPr="0015003B" w:rsidRDefault="00801278" w:rsidP="00801278">
      <w:pPr>
        <w:rPr>
          <w:lang w:val="en-GB"/>
        </w:rPr>
      </w:pPr>
    </w:p>
    <w:p w:rsidR="00801278" w:rsidRPr="0015003B" w:rsidRDefault="00801278" w:rsidP="00801278">
      <w:pPr>
        <w:rPr>
          <w:lang w:val="en-GB"/>
        </w:rPr>
      </w:pPr>
    </w:p>
    <w:p w:rsidR="00801278" w:rsidRPr="0015003B" w:rsidRDefault="00801278" w:rsidP="00801278">
      <w:pPr>
        <w:rPr>
          <w:lang w:val="en-GB"/>
        </w:rPr>
      </w:pPr>
    </w:p>
    <w:p w:rsidR="00801278" w:rsidRPr="0015003B" w:rsidRDefault="00801278" w:rsidP="00801278">
      <w:pPr>
        <w:rPr>
          <w:b/>
          <w:lang w:val="en-GB"/>
        </w:rPr>
      </w:pPr>
    </w:p>
    <w:p w:rsidR="00801278" w:rsidRPr="003057DB" w:rsidRDefault="00801278" w:rsidP="00801278">
      <w:pPr>
        <w:rPr>
          <w:rFonts w:ascii="Arial" w:hAnsi="Arial" w:cs="Arial"/>
          <w:b/>
          <w:lang w:val="en-GB"/>
        </w:rPr>
      </w:pPr>
      <w:r w:rsidRPr="003057DB">
        <w:rPr>
          <w:rFonts w:ascii="Arial" w:hAnsi="Arial" w:cs="Arial"/>
          <w:b/>
          <w:lang w:val="en-GB"/>
        </w:rPr>
        <w:t>Matchmaking in Go Green to Environment 11.-13.3.2015 in Sofia, Bulgaria</w:t>
      </w:r>
    </w:p>
    <w:p w:rsidR="00801278" w:rsidRPr="003057DB" w:rsidRDefault="00801278" w:rsidP="00801278">
      <w:pPr>
        <w:rPr>
          <w:rFonts w:ascii="Arial" w:hAnsi="Arial" w:cs="Arial"/>
          <w:b/>
          <w:sz w:val="20"/>
          <w:szCs w:val="20"/>
          <w:lang w:val="en-GB"/>
        </w:rPr>
      </w:pPr>
    </w:p>
    <w:p w:rsidR="00801278" w:rsidRPr="003057DB" w:rsidRDefault="00801278" w:rsidP="00801278">
      <w:pPr>
        <w:rPr>
          <w:rFonts w:ascii="Arial" w:hAnsi="Arial" w:cs="Arial"/>
          <w:sz w:val="20"/>
          <w:szCs w:val="20"/>
          <w:lang w:val="en-GB"/>
        </w:rPr>
      </w:pPr>
      <w:proofErr w:type="gramStart"/>
      <w:r w:rsidRPr="003057DB">
        <w:rPr>
          <w:rFonts w:ascii="Arial" w:hAnsi="Arial" w:cs="Arial"/>
          <w:sz w:val="20"/>
          <w:szCs w:val="20"/>
          <w:lang w:val="en-GB"/>
        </w:rPr>
        <w:t xml:space="preserve">Enterprise Europe Network at Bulgarian Industrial Association (BIA) in cooperation with Via Expo (www.viaexpo.com) and Inter Expo Centre (http://iec.bg/en) organises face-to-face meetings interested </w:t>
      </w:r>
      <w:r w:rsidRPr="003057DB">
        <w:rPr>
          <w:rFonts w:ascii="Arial" w:hAnsi="Arial" w:cs="Arial"/>
          <w:sz w:val="20"/>
          <w:szCs w:val="20"/>
          <w:lang w:val="en-GB"/>
        </w:rPr>
        <w:lastRenderedPageBreak/>
        <w:t>stakeholders to participate in our annual brokerage event with pre-arranged face-to-face meetings in the field of energy efficiency and renewable sources, waste management and recycling, water treatment, environmental technologies and services and women entrepreneurship during Go Green to Environment 2015.</w:t>
      </w:r>
      <w:proofErr w:type="gramEnd"/>
    </w:p>
    <w:p w:rsidR="00801278" w:rsidRPr="003057DB" w:rsidRDefault="00801278" w:rsidP="00801278">
      <w:pPr>
        <w:rPr>
          <w:rFonts w:ascii="Arial" w:hAnsi="Arial" w:cs="Arial"/>
          <w:sz w:val="20"/>
          <w:szCs w:val="20"/>
          <w:lang w:val="en-GB"/>
        </w:rPr>
      </w:pPr>
    </w:p>
    <w:p w:rsidR="00801278" w:rsidRPr="003057DB" w:rsidRDefault="00801278" w:rsidP="00801278">
      <w:pPr>
        <w:tabs>
          <w:tab w:val="num" w:pos="0"/>
          <w:tab w:val="num" w:pos="720"/>
        </w:tabs>
        <w:rPr>
          <w:rFonts w:ascii="Arial" w:hAnsi="Arial" w:cs="Arial"/>
          <w:sz w:val="20"/>
          <w:szCs w:val="20"/>
          <w:lang w:val="en-US"/>
        </w:rPr>
      </w:pPr>
      <w:r w:rsidRPr="003057DB">
        <w:rPr>
          <w:rFonts w:ascii="Arial" w:hAnsi="Arial" w:cs="Arial"/>
          <w:sz w:val="20"/>
          <w:szCs w:val="20"/>
          <w:lang w:val="en-GB"/>
        </w:rPr>
        <w:t>The Go Green to Environment 2015 takes place in the period 11</w:t>
      </w:r>
      <w:r w:rsidRPr="003057DB">
        <w:rPr>
          <w:rFonts w:ascii="Arial" w:hAnsi="Arial" w:cs="Arial"/>
          <w:sz w:val="20"/>
          <w:szCs w:val="20"/>
          <w:vertAlign w:val="superscript"/>
          <w:lang w:val="en-GB"/>
        </w:rPr>
        <w:t>th</w:t>
      </w:r>
      <w:r w:rsidRPr="003057DB">
        <w:rPr>
          <w:rFonts w:ascii="Arial" w:hAnsi="Arial" w:cs="Arial"/>
          <w:sz w:val="20"/>
          <w:szCs w:val="20"/>
          <w:lang w:val="en-GB"/>
        </w:rPr>
        <w:t xml:space="preserve"> – 13</w:t>
      </w:r>
      <w:r w:rsidRPr="003057DB">
        <w:rPr>
          <w:rFonts w:ascii="Arial" w:hAnsi="Arial" w:cs="Arial"/>
          <w:sz w:val="20"/>
          <w:szCs w:val="20"/>
          <w:vertAlign w:val="superscript"/>
          <w:lang w:val="en-GB"/>
        </w:rPr>
        <w:t>th</w:t>
      </w:r>
      <w:r w:rsidRPr="003057DB">
        <w:rPr>
          <w:rFonts w:ascii="Arial" w:hAnsi="Arial" w:cs="Arial"/>
          <w:sz w:val="20"/>
          <w:szCs w:val="20"/>
          <w:lang w:val="en-GB"/>
        </w:rPr>
        <w:t xml:space="preserve"> March 2015 and includes four different sections; Energy Efficiency and Renewable Energy</w:t>
      </w:r>
      <w:r w:rsidRPr="003057DB">
        <w:rPr>
          <w:rFonts w:ascii="Arial" w:hAnsi="Arial" w:cs="Arial"/>
          <w:sz w:val="20"/>
          <w:szCs w:val="20"/>
          <w:lang w:val="en-US"/>
        </w:rPr>
        <w:t xml:space="preserve"> (</w:t>
      </w:r>
      <w:hyperlink r:id="rId17" w:history="1">
        <w:r w:rsidRPr="003057DB">
          <w:rPr>
            <w:rStyle w:val="Hyperlinkki"/>
            <w:sz w:val="20"/>
            <w:szCs w:val="20"/>
            <w:lang w:val="en-US"/>
          </w:rPr>
          <w:t>http://www.eeandres.viaexpo.com/en/index</w:t>
        </w:r>
      </w:hyperlink>
      <w:r w:rsidRPr="003057DB">
        <w:rPr>
          <w:rFonts w:ascii="Arial" w:hAnsi="Arial" w:cs="Arial"/>
          <w:sz w:val="20"/>
          <w:szCs w:val="20"/>
          <w:lang w:val="en-US"/>
        </w:rPr>
        <w:t xml:space="preserve">), </w:t>
      </w:r>
      <w:r w:rsidRPr="003057DB">
        <w:rPr>
          <w:rFonts w:ascii="Arial" w:hAnsi="Arial" w:cs="Arial"/>
          <w:sz w:val="20"/>
          <w:szCs w:val="20"/>
          <w:lang w:val="en-GB"/>
        </w:rPr>
        <w:t>Waste Management and Recycling "SAVE the Planet”</w:t>
      </w:r>
      <w:r w:rsidRPr="003057DB">
        <w:rPr>
          <w:rFonts w:ascii="Arial" w:hAnsi="Arial" w:cs="Arial"/>
          <w:sz w:val="20"/>
          <w:szCs w:val="20"/>
          <w:lang w:val="bg-BG"/>
        </w:rPr>
        <w:t>,</w:t>
      </w:r>
      <w:r w:rsidRPr="003057DB">
        <w:rPr>
          <w:rFonts w:ascii="Arial" w:hAnsi="Arial" w:cs="Arial"/>
          <w:sz w:val="20"/>
          <w:szCs w:val="20"/>
          <w:lang w:val="en-US"/>
        </w:rPr>
        <w:t xml:space="preserve"> (</w:t>
      </w:r>
      <w:hyperlink r:id="rId18" w:history="1">
        <w:r w:rsidRPr="003057DB">
          <w:rPr>
            <w:rStyle w:val="Hyperlinkki"/>
            <w:sz w:val="20"/>
            <w:szCs w:val="20"/>
            <w:lang w:val="en-US"/>
          </w:rPr>
          <w:t>www.eco.viaexpo.com/en/exhibition/</w:t>
        </w:r>
      </w:hyperlink>
      <w:r w:rsidRPr="003057DB">
        <w:rPr>
          <w:rFonts w:ascii="Arial" w:hAnsi="Arial" w:cs="Arial"/>
          <w:sz w:val="20"/>
          <w:szCs w:val="20"/>
          <w:lang w:val="en-US"/>
        </w:rPr>
        <w:t xml:space="preserve">), </w:t>
      </w:r>
      <w:r w:rsidRPr="003057DB">
        <w:rPr>
          <w:rFonts w:ascii="Arial" w:hAnsi="Arial" w:cs="Arial"/>
          <w:bCs/>
          <w:sz w:val="20"/>
          <w:szCs w:val="20"/>
          <w:lang w:val="en-GB"/>
        </w:rPr>
        <w:t>Smart Cities (</w:t>
      </w:r>
      <w:hyperlink r:id="rId19" w:history="1">
        <w:r w:rsidRPr="003057DB">
          <w:rPr>
            <w:rStyle w:val="Hyperlinkki"/>
            <w:sz w:val="20"/>
            <w:szCs w:val="20"/>
            <w:lang w:val="en-GB"/>
          </w:rPr>
          <w:t>http://viaexpo.com/en/pages/smart-cities</w:t>
        </w:r>
      </w:hyperlink>
      <w:r w:rsidRPr="003057DB">
        <w:rPr>
          <w:rFonts w:ascii="Arial" w:hAnsi="Arial" w:cs="Arial"/>
          <w:sz w:val="20"/>
          <w:szCs w:val="20"/>
          <w:lang w:val="en-GB"/>
        </w:rPr>
        <w:t xml:space="preserve">) and </w:t>
      </w:r>
      <w:r w:rsidRPr="003057DB">
        <w:rPr>
          <w:rFonts w:ascii="Arial" w:hAnsi="Arial" w:cs="Arial"/>
          <w:sz w:val="20"/>
          <w:szCs w:val="20"/>
          <w:lang w:val="en-US"/>
        </w:rPr>
        <w:t xml:space="preserve">Water Sofia 2015 </w:t>
      </w:r>
      <w:r w:rsidRPr="003057DB">
        <w:rPr>
          <w:rFonts w:ascii="Arial" w:hAnsi="Arial" w:cs="Arial"/>
          <w:sz w:val="20"/>
          <w:szCs w:val="20"/>
          <w:lang w:val="en-GB"/>
        </w:rPr>
        <w:t>(</w:t>
      </w:r>
      <w:hyperlink r:id="rId20" w:history="1">
        <w:r w:rsidRPr="003057DB">
          <w:rPr>
            <w:rStyle w:val="Hyperlinkki"/>
            <w:sz w:val="20"/>
            <w:szCs w:val="20"/>
            <w:lang w:val="en-GB"/>
          </w:rPr>
          <w:t>http://bulcontrola.com/en/water-sofia</w:t>
        </w:r>
      </w:hyperlink>
      <w:r w:rsidRPr="003057DB">
        <w:rPr>
          <w:rFonts w:ascii="Arial" w:hAnsi="Arial" w:cs="Arial"/>
          <w:sz w:val="20"/>
          <w:szCs w:val="20"/>
          <w:lang w:val="en-GB"/>
        </w:rPr>
        <w:t>)</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Participating the matchmaking event will offer you quick market entry opportunity – meet face-to-face new partners and customers, searching for innovative products &amp; services needed to achieve waste minimization and recycling goals; find out latest energy efficient solutions, technologies for the production of bio-, hydro, solar, geothermal and wind energy, waste-to-energy and electric vehicle innovations, acquire new cross-border contacts and initiate collaborations.</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b/>
          <w:sz w:val="20"/>
          <w:szCs w:val="20"/>
          <w:lang w:val="en-GB"/>
        </w:rPr>
        <w:t>Time:</w:t>
      </w:r>
      <w:r w:rsidRPr="003057DB">
        <w:rPr>
          <w:rFonts w:ascii="Arial" w:hAnsi="Arial" w:cs="Arial"/>
          <w:sz w:val="20"/>
          <w:szCs w:val="20"/>
          <w:lang w:val="en-GB"/>
        </w:rPr>
        <w:t xml:space="preserve"> Friday 13 March 2015</w:t>
      </w:r>
    </w:p>
    <w:p w:rsidR="00801278" w:rsidRPr="0015003B" w:rsidRDefault="00801278" w:rsidP="00801278">
      <w:pPr>
        <w:rPr>
          <w:rFonts w:ascii="Arial" w:hAnsi="Arial" w:cs="Arial"/>
          <w:sz w:val="20"/>
          <w:szCs w:val="20"/>
          <w:lang w:val="en-GB"/>
        </w:rPr>
      </w:pPr>
      <w:r w:rsidRPr="003057DB">
        <w:rPr>
          <w:rFonts w:ascii="Arial" w:hAnsi="Arial" w:cs="Arial"/>
          <w:b/>
          <w:sz w:val="20"/>
          <w:szCs w:val="20"/>
          <w:lang w:val="en-GB"/>
        </w:rPr>
        <w:t xml:space="preserve">Place: </w:t>
      </w:r>
      <w:r w:rsidRPr="003057DB">
        <w:rPr>
          <w:rFonts w:ascii="Arial" w:hAnsi="Arial" w:cs="Arial"/>
          <w:sz w:val="20"/>
          <w:szCs w:val="20"/>
          <w:lang w:val="en-US"/>
        </w:rPr>
        <w:t xml:space="preserve">Inter Expo Center, </w:t>
      </w:r>
      <w:r w:rsidRPr="0015003B">
        <w:rPr>
          <w:rFonts w:ascii="Arial" w:hAnsi="Arial" w:cs="Arial"/>
          <w:sz w:val="20"/>
          <w:szCs w:val="20"/>
          <w:lang w:val="en-GB"/>
        </w:rPr>
        <w:t xml:space="preserve">147, </w:t>
      </w:r>
      <w:proofErr w:type="spellStart"/>
      <w:r w:rsidRPr="0015003B">
        <w:rPr>
          <w:rFonts w:ascii="Arial" w:hAnsi="Arial" w:cs="Arial"/>
          <w:sz w:val="20"/>
          <w:szCs w:val="20"/>
          <w:lang w:val="en-GB"/>
        </w:rPr>
        <w:t>Tsarigradsko</w:t>
      </w:r>
      <w:proofErr w:type="spellEnd"/>
      <w:r w:rsidRPr="0015003B">
        <w:rPr>
          <w:rFonts w:ascii="Arial" w:hAnsi="Arial" w:cs="Arial"/>
          <w:sz w:val="20"/>
          <w:szCs w:val="20"/>
          <w:lang w:val="en-GB"/>
        </w:rPr>
        <w:t xml:space="preserve"> </w:t>
      </w:r>
      <w:proofErr w:type="spellStart"/>
      <w:r w:rsidRPr="0015003B">
        <w:rPr>
          <w:rFonts w:ascii="Arial" w:hAnsi="Arial" w:cs="Arial"/>
          <w:sz w:val="20"/>
          <w:szCs w:val="20"/>
          <w:lang w:val="en-GB"/>
        </w:rPr>
        <w:t>shose</w:t>
      </w:r>
      <w:proofErr w:type="spellEnd"/>
      <w:r w:rsidRPr="0015003B">
        <w:rPr>
          <w:rFonts w:ascii="Arial" w:hAnsi="Arial" w:cs="Arial"/>
          <w:sz w:val="20"/>
          <w:szCs w:val="20"/>
          <w:lang w:val="en-GB"/>
        </w:rPr>
        <w:t xml:space="preserve"> </w:t>
      </w:r>
      <w:proofErr w:type="spellStart"/>
      <w:r w:rsidRPr="0015003B">
        <w:rPr>
          <w:rFonts w:ascii="Arial" w:hAnsi="Arial" w:cs="Arial"/>
          <w:sz w:val="20"/>
          <w:szCs w:val="20"/>
          <w:lang w:val="en-GB"/>
        </w:rPr>
        <w:t>blvd</w:t>
      </w:r>
      <w:proofErr w:type="spellEnd"/>
      <w:r w:rsidRPr="0015003B">
        <w:rPr>
          <w:rFonts w:ascii="Arial" w:hAnsi="Arial" w:cs="Arial"/>
          <w:sz w:val="20"/>
          <w:szCs w:val="20"/>
          <w:lang w:val="en-GB"/>
        </w:rPr>
        <w:t>, Sofia, Bulgaria</w:t>
      </w:r>
    </w:p>
    <w:p w:rsidR="00801278" w:rsidRPr="0015003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The language of the event is English and the participation to the matchmaking is free of charge</w:t>
      </w:r>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sz w:val="20"/>
          <w:szCs w:val="20"/>
          <w:lang w:val="en-GB"/>
        </w:rPr>
      </w:pPr>
      <w:r w:rsidRPr="003057DB">
        <w:rPr>
          <w:rFonts w:ascii="Arial" w:hAnsi="Arial" w:cs="Arial"/>
          <w:b/>
          <w:sz w:val="20"/>
          <w:szCs w:val="20"/>
          <w:lang w:val="en-GB"/>
        </w:rPr>
        <w:t>More information and registrations</w:t>
      </w:r>
      <w:r w:rsidRPr="003057DB">
        <w:rPr>
          <w:rFonts w:ascii="Arial" w:hAnsi="Arial" w:cs="Arial"/>
          <w:sz w:val="20"/>
          <w:szCs w:val="20"/>
          <w:lang w:val="en-GB"/>
        </w:rPr>
        <w:t xml:space="preserve"> by 28 February 2015 in</w:t>
      </w:r>
      <w:r w:rsidRPr="0015003B">
        <w:rPr>
          <w:rFonts w:ascii="Arial" w:hAnsi="Arial" w:cs="Arial"/>
          <w:sz w:val="20"/>
          <w:szCs w:val="20"/>
          <w:lang w:val="en-GB"/>
        </w:rPr>
        <w:t xml:space="preserve"> </w:t>
      </w:r>
      <w:hyperlink r:id="rId21" w:history="1">
        <w:r w:rsidRPr="003057DB">
          <w:rPr>
            <w:rStyle w:val="Hyperlinkki"/>
            <w:sz w:val="20"/>
            <w:szCs w:val="20"/>
            <w:lang w:val="en-GB"/>
          </w:rPr>
          <w:t>https://www.b2match.eu/g2e2015</w:t>
        </w:r>
      </w:hyperlink>
    </w:p>
    <w:p w:rsidR="00801278" w:rsidRPr="003057DB" w:rsidRDefault="00801278" w:rsidP="00801278">
      <w:pPr>
        <w:rPr>
          <w:rFonts w:ascii="Arial" w:hAnsi="Arial" w:cs="Arial"/>
          <w:sz w:val="20"/>
          <w:szCs w:val="20"/>
          <w:lang w:val="en-GB"/>
        </w:rPr>
      </w:pPr>
    </w:p>
    <w:p w:rsidR="00801278" w:rsidRPr="003057DB" w:rsidRDefault="00801278" w:rsidP="00801278">
      <w:pPr>
        <w:rPr>
          <w:rFonts w:ascii="Arial" w:hAnsi="Arial" w:cs="Arial"/>
          <w:b/>
          <w:sz w:val="20"/>
          <w:szCs w:val="20"/>
          <w:lang w:val="en-GB"/>
        </w:rPr>
      </w:pPr>
      <w:r w:rsidRPr="003057DB">
        <w:rPr>
          <w:rFonts w:ascii="Arial" w:hAnsi="Arial" w:cs="Arial"/>
          <w:b/>
          <w:sz w:val="20"/>
          <w:szCs w:val="20"/>
          <w:lang w:val="en-GB"/>
        </w:rPr>
        <w:t>Additional information:</w:t>
      </w: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Maija Kärkäs</w:t>
      </w: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 xml:space="preserve">+358 50 5484250 or maija.karkas@chamber.fi </w:t>
      </w:r>
    </w:p>
    <w:p w:rsidR="00801278" w:rsidRPr="003057DB" w:rsidRDefault="00801278" w:rsidP="00801278">
      <w:pPr>
        <w:rPr>
          <w:rFonts w:ascii="Arial" w:hAnsi="Arial" w:cs="Arial"/>
          <w:sz w:val="20"/>
          <w:szCs w:val="20"/>
          <w:lang w:val="en-GB"/>
        </w:rPr>
      </w:pPr>
      <w:r w:rsidRPr="003057DB">
        <w:rPr>
          <w:rFonts w:ascii="Arial" w:hAnsi="Arial" w:cs="Arial"/>
          <w:sz w:val="20"/>
          <w:szCs w:val="20"/>
          <w:lang w:val="en-GB"/>
        </w:rPr>
        <w:t>Enterprise Europe Network / Helsinki Region Chamber of Commerce</w:t>
      </w: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sz w:val="20"/>
          <w:szCs w:val="20"/>
          <w:lang w:val="en-GB"/>
        </w:rPr>
      </w:pPr>
      <w:r w:rsidRPr="0015003B">
        <w:rPr>
          <w:rFonts w:ascii="Arial" w:hAnsi="Arial" w:cs="Arial"/>
          <w:b/>
          <w:bCs/>
          <w:lang w:val="en-GB"/>
        </w:rPr>
        <w:t>Nordic Climate Facility’s fifth Call for Proposals is open until 30.1.2015</w:t>
      </w:r>
      <w:r w:rsidRPr="0015003B">
        <w:rPr>
          <w:rFonts w:ascii="Arial" w:hAnsi="Arial" w:cs="Arial"/>
          <w:b/>
          <w:bCs/>
          <w:lang w:val="en-GB"/>
        </w:rPr>
        <w:br/>
      </w:r>
      <w:r w:rsidRPr="0015003B">
        <w:rPr>
          <w:rFonts w:ascii="Arial" w:hAnsi="Arial" w:cs="Arial"/>
          <w:sz w:val="20"/>
          <w:szCs w:val="20"/>
          <w:lang w:val="en-GB"/>
        </w:rPr>
        <w:br/>
        <w:t xml:space="preserve">Nordic Climate Facility’s fifth Call for Proposals (NCF5) with the theme of </w:t>
      </w:r>
      <w:r w:rsidRPr="0015003B">
        <w:rPr>
          <w:rStyle w:val="Korostus"/>
          <w:rFonts w:ascii="Arial" w:hAnsi="Arial" w:cs="Arial"/>
          <w:b/>
          <w:bCs/>
          <w:sz w:val="20"/>
          <w:szCs w:val="20"/>
          <w:lang w:val="en-GB"/>
        </w:rPr>
        <w:t>Climate Resilience in Urban and Private Sector Contexts</w:t>
      </w:r>
      <w:r w:rsidRPr="0015003B">
        <w:rPr>
          <w:rFonts w:ascii="Arial" w:hAnsi="Arial" w:cs="Arial"/>
          <w:sz w:val="20"/>
          <w:szCs w:val="20"/>
          <w:lang w:val="en-GB"/>
        </w:rPr>
        <w:t xml:space="preserve"> is open until 30 January 2015.</w:t>
      </w:r>
    </w:p>
    <w:p w:rsidR="00801278" w:rsidRPr="0015003B" w:rsidRDefault="00801278" w:rsidP="00801278">
      <w:pPr>
        <w:pStyle w:val="NormaaliWWW"/>
        <w:rPr>
          <w:rFonts w:ascii="Arial" w:hAnsi="Arial" w:cs="Arial"/>
          <w:sz w:val="20"/>
          <w:szCs w:val="20"/>
          <w:lang w:val="en-GB"/>
        </w:rPr>
      </w:pPr>
      <w:r w:rsidRPr="0015003B">
        <w:rPr>
          <w:rFonts w:ascii="Arial" w:hAnsi="Arial" w:cs="Arial"/>
          <w:sz w:val="20"/>
          <w:szCs w:val="20"/>
          <w:lang w:val="en-GB"/>
        </w:rPr>
        <w:t xml:space="preserve">It is expected that the call will attract innovative adaptation as well as combined adaptation and mitigation proposals linked to e.g. smart cities, green planning, transportation, urban agriculture, waste and sanitation, as well as food and water security. The call </w:t>
      </w:r>
      <w:proofErr w:type="gramStart"/>
      <w:r w:rsidRPr="0015003B">
        <w:rPr>
          <w:rFonts w:ascii="Arial" w:hAnsi="Arial" w:cs="Arial"/>
          <w:sz w:val="20"/>
          <w:szCs w:val="20"/>
          <w:lang w:val="en-GB"/>
        </w:rPr>
        <w:t>is also expected</w:t>
      </w:r>
      <w:proofErr w:type="gramEnd"/>
      <w:r w:rsidRPr="0015003B">
        <w:rPr>
          <w:rFonts w:ascii="Arial" w:hAnsi="Arial" w:cs="Arial"/>
          <w:sz w:val="20"/>
          <w:szCs w:val="20"/>
          <w:lang w:val="en-GB"/>
        </w:rPr>
        <w:t xml:space="preserve"> to empower women in climate actions and </w:t>
      </w:r>
      <w:r w:rsidRPr="0015003B">
        <w:rPr>
          <w:rFonts w:ascii="Arial" w:hAnsi="Arial" w:cs="Arial"/>
          <w:sz w:val="20"/>
          <w:szCs w:val="20"/>
          <w:lang w:val="en-GB"/>
        </w:rPr>
        <w:lastRenderedPageBreak/>
        <w:t>related business development.</w:t>
      </w:r>
      <w:r w:rsidRPr="0015003B">
        <w:rPr>
          <w:rFonts w:ascii="Arial" w:hAnsi="Arial" w:cs="Arial"/>
          <w:sz w:val="20"/>
          <w:szCs w:val="20"/>
          <w:lang w:val="en-GB"/>
        </w:rPr>
        <w:br/>
      </w:r>
      <w:r w:rsidRPr="0015003B">
        <w:rPr>
          <w:rFonts w:ascii="Arial" w:hAnsi="Arial" w:cs="Arial"/>
          <w:sz w:val="20"/>
          <w:szCs w:val="20"/>
          <w:lang w:val="en-GB"/>
        </w:rPr>
        <w:br/>
        <w:t>Please find the links to </w:t>
      </w:r>
      <w:hyperlink r:id="rId22" w:history="1">
        <w:r w:rsidRPr="0015003B">
          <w:rPr>
            <w:rStyle w:val="Hyperlinkki"/>
            <w:sz w:val="20"/>
            <w:szCs w:val="20"/>
            <w:lang w:val="en-GB"/>
          </w:rPr>
          <w:t>Letter of Invitation</w:t>
        </w:r>
      </w:hyperlink>
      <w:r w:rsidRPr="0015003B">
        <w:rPr>
          <w:rFonts w:ascii="Arial" w:hAnsi="Arial" w:cs="Arial"/>
          <w:sz w:val="20"/>
          <w:szCs w:val="20"/>
          <w:lang w:val="en-GB"/>
        </w:rPr>
        <w:t xml:space="preserve"> and </w:t>
      </w:r>
      <w:hyperlink r:id="rId23" w:history="1">
        <w:r w:rsidRPr="0015003B">
          <w:rPr>
            <w:rStyle w:val="Hyperlinkki"/>
            <w:sz w:val="20"/>
            <w:szCs w:val="20"/>
            <w:lang w:val="en-GB"/>
          </w:rPr>
          <w:t>NCF5 Description and Pre-Qualification Guideline</w:t>
        </w:r>
      </w:hyperlink>
      <w:r w:rsidRPr="0015003B">
        <w:rPr>
          <w:rFonts w:ascii="Arial" w:hAnsi="Arial" w:cs="Arial"/>
          <w:sz w:val="20"/>
          <w:szCs w:val="20"/>
          <w:lang w:val="en-GB"/>
        </w:rPr>
        <w:t xml:space="preserve">. They are also available on the online application platform </w:t>
      </w:r>
      <w:hyperlink r:id="rId24" w:history="1">
        <w:r w:rsidRPr="0015003B">
          <w:rPr>
            <w:rStyle w:val="Hyperlinkki"/>
            <w:sz w:val="20"/>
            <w:szCs w:val="20"/>
            <w:lang w:val="en-GB"/>
          </w:rPr>
          <w:t>www.ncfapplication.org</w:t>
        </w:r>
      </w:hyperlink>
      <w:r w:rsidRPr="0015003B">
        <w:rPr>
          <w:rFonts w:ascii="Arial" w:hAnsi="Arial" w:cs="Arial"/>
          <w:sz w:val="20"/>
          <w:szCs w:val="20"/>
          <w:lang w:val="en-GB"/>
        </w:rPr>
        <w:t>.  </w:t>
      </w:r>
    </w:p>
    <w:p w:rsidR="00801278" w:rsidRPr="0015003B" w:rsidRDefault="00801278" w:rsidP="00801278">
      <w:pPr>
        <w:pStyle w:val="NormaaliWWW"/>
        <w:rPr>
          <w:rFonts w:ascii="Arial" w:hAnsi="Arial" w:cs="Arial"/>
          <w:sz w:val="20"/>
          <w:szCs w:val="20"/>
          <w:lang w:val="en-GB"/>
        </w:rPr>
      </w:pPr>
      <w:r w:rsidRPr="0015003B">
        <w:rPr>
          <w:rFonts w:ascii="Arial" w:hAnsi="Arial" w:cs="Arial"/>
          <w:sz w:val="20"/>
          <w:szCs w:val="20"/>
          <w:lang w:val="en-GB"/>
        </w:rPr>
        <w:t xml:space="preserve">In its previous calls, NCF has received some 538 applications, and the facility has 51 climate projects in various stages of implementation with 16 fully completed projects since the inception in 2009. NCF </w:t>
      </w:r>
      <w:proofErr w:type="gramStart"/>
      <w:r w:rsidRPr="0015003B">
        <w:rPr>
          <w:rFonts w:ascii="Arial" w:hAnsi="Arial" w:cs="Arial"/>
          <w:sz w:val="20"/>
          <w:szCs w:val="20"/>
          <w:lang w:val="en-GB"/>
        </w:rPr>
        <w:t>is financed by the Nordic Development Fund (NDF) and administered by the Nordic Environment Finance Corporation (NEFCO)</w:t>
      </w:r>
      <w:proofErr w:type="gramEnd"/>
      <w:r w:rsidRPr="0015003B">
        <w:rPr>
          <w:rFonts w:ascii="Arial" w:hAnsi="Arial" w:cs="Arial"/>
          <w:sz w:val="20"/>
          <w:szCs w:val="20"/>
          <w:lang w:val="en-GB"/>
        </w:rPr>
        <w:t>.</w:t>
      </w: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tbl>
      <w:tblPr>
        <w:tblW w:w="0" w:type="auto"/>
        <w:tblCellSpacing w:w="0" w:type="dxa"/>
        <w:tblCellMar>
          <w:left w:w="0" w:type="dxa"/>
          <w:right w:w="0" w:type="dxa"/>
        </w:tblCellMar>
        <w:tblLook w:val="04A0" w:firstRow="1" w:lastRow="0" w:firstColumn="1" w:lastColumn="0" w:noHBand="0" w:noVBand="1"/>
      </w:tblPr>
      <w:tblGrid>
        <w:gridCol w:w="6"/>
      </w:tblGrid>
      <w:tr w:rsidR="00801278" w:rsidRPr="0015003B" w:rsidTr="00392E46">
        <w:trPr>
          <w:tblCellSpacing w:w="0" w:type="dxa"/>
        </w:trPr>
        <w:tc>
          <w:tcPr>
            <w:tcW w:w="0" w:type="auto"/>
            <w:vAlign w:val="center"/>
            <w:hideMark/>
          </w:tcPr>
          <w:p w:rsidR="00801278" w:rsidRPr="0015003B" w:rsidRDefault="00801278" w:rsidP="00392E46">
            <w:pPr>
              <w:rPr>
                <w:rFonts w:ascii="Arial" w:hAnsi="Arial" w:cs="Arial"/>
                <w:sz w:val="20"/>
                <w:szCs w:val="20"/>
                <w:lang w:val="en-GB"/>
              </w:rPr>
            </w:pPr>
          </w:p>
        </w:tc>
      </w:tr>
    </w:tbl>
    <w:p w:rsidR="00801278" w:rsidRPr="00A61253" w:rsidRDefault="00801278" w:rsidP="00801278">
      <w:pPr>
        <w:pStyle w:val="NormaaliWWW"/>
        <w:rPr>
          <w:rFonts w:ascii="Arial" w:hAnsi="Arial" w:cs="Arial"/>
          <w:color w:val="000000"/>
        </w:rPr>
      </w:pPr>
      <w:r w:rsidRPr="00A61253">
        <w:rPr>
          <w:rStyle w:val="Voimakas"/>
          <w:rFonts w:ascii="Arial" w:hAnsi="Arial" w:cs="Arial"/>
          <w:color w:val="000000"/>
        </w:rPr>
        <w:t xml:space="preserve">Komissiolta hyväksyntä Suomen "Kestävää kasvua ja työtä 2014–2020" -ohjelmalle: Suomi saa EU:n rakennerahastoista 1,29 miljardia investoitavaksi talouteen  </w:t>
      </w:r>
    </w:p>
    <w:p w:rsidR="00801278" w:rsidRPr="00A61253" w:rsidRDefault="00801278" w:rsidP="00801278">
      <w:pPr>
        <w:pStyle w:val="NormaaliWWW"/>
        <w:rPr>
          <w:rFonts w:ascii="Arial" w:hAnsi="Arial" w:cs="Arial"/>
          <w:color w:val="000000"/>
          <w:sz w:val="20"/>
          <w:szCs w:val="20"/>
        </w:rPr>
      </w:pPr>
      <w:r w:rsidRPr="00A61253">
        <w:rPr>
          <w:rFonts w:ascii="Arial" w:hAnsi="Arial" w:cs="Arial"/>
          <w:color w:val="000000"/>
          <w:sz w:val="20"/>
          <w:szCs w:val="20"/>
        </w:rPr>
        <w:t>Euroopan komissio on hyväksynyt Suomelle (Ahvenanmaata lukuun ottamatta) 1,29 miljardin euron investointipaketin, jolla on tarkoitus parantaa Suomen kilpailukykyä. Investointipaketti toteutetaan toimenpideohjelmalla ja rahoitus tulee Euroopan aluekehitysrahastosta (EAKR) ja Euroopan sosiaalirahastosta (ESR). Kansallisen vastinrahoituksen (50 prosenttia) kanssa julkista rahoitusta on käytössä noin 2,6 miljardia euroa.</w:t>
      </w:r>
    </w:p>
    <w:p w:rsidR="00801278" w:rsidRPr="00A61253" w:rsidRDefault="00801278" w:rsidP="00801278">
      <w:pPr>
        <w:pStyle w:val="NormaaliWWW"/>
        <w:rPr>
          <w:rFonts w:ascii="Arial" w:hAnsi="Arial" w:cs="Arial"/>
          <w:color w:val="000000"/>
          <w:sz w:val="20"/>
          <w:szCs w:val="20"/>
        </w:rPr>
      </w:pPr>
      <w:r w:rsidRPr="00A61253">
        <w:rPr>
          <w:rFonts w:ascii="Arial" w:hAnsi="Arial" w:cs="Arial"/>
          <w:color w:val="000000"/>
          <w:sz w:val="20"/>
          <w:szCs w:val="20"/>
        </w:rPr>
        <w:t xml:space="preserve">Lähes neljännes rahoituksesta käytetään tutkimukseen, </w:t>
      </w:r>
      <w:proofErr w:type="gramStart"/>
      <w:r w:rsidRPr="00A61253">
        <w:rPr>
          <w:rFonts w:ascii="Arial" w:hAnsi="Arial" w:cs="Arial"/>
          <w:color w:val="000000"/>
          <w:sz w:val="20"/>
          <w:szCs w:val="20"/>
        </w:rPr>
        <w:t>kehitykseen  ja</w:t>
      </w:r>
      <w:proofErr w:type="gramEnd"/>
      <w:r w:rsidRPr="00A61253">
        <w:rPr>
          <w:rFonts w:ascii="Arial" w:hAnsi="Arial" w:cs="Arial"/>
          <w:color w:val="000000"/>
          <w:sz w:val="20"/>
          <w:szCs w:val="20"/>
        </w:rPr>
        <w:t xml:space="preserve"> innovointiin. Osaltaan tällä autetaan nostamaan Suomen T&amp;K-panostukset 4 prosenttiin BKT:stä vuoteen 2020 mennessä. Erityisesti keskitytään vähähiiliteknologian kehittämiseen ja Suomen tavoitteena on nostaa uusiutuvan energian osuus 38 </w:t>
      </w:r>
      <w:proofErr w:type="spellStart"/>
      <w:r w:rsidRPr="00A61253">
        <w:rPr>
          <w:rFonts w:ascii="Arial" w:hAnsi="Arial" w:cs="Arial"/>
          <w:color w:val="000000"/>
          <w:sz w:val="20"/>
          <w:szCs w:val="20"/>
        </w:rPr>
        <w:t>prosentiin</w:t>
      </w:r>
      <w:proofErr w:type="spellEnd"/>
      <w:r w:rsidRPr="00A61253">
        <w:rPr>
          <w:rFonts w:ascii="Arial" w:hAnsi="Arial" w:cs="Arial"/>
          <w:color w:val="000000"/>
          <w:sz w:val="20"/>
          <w:szCs w:val="20"/>
        </w:rPr>
        <w:t xml:space="preserve"> vuoteen 2020 mennessä.</w:t>
      </w:r>
    </w:p>
    <w:p w:rsidR="00801278" w:rsidRPr="00A61253" w:rsidRDefault="00801278" w:rsidP="00801278">
      <w:pPr>
        <w:pStyle w:val="NormaaliWWW"/>
        <w:rPr>
          <w:rFonts w:ascii="Arial" w:hAnsi="Arial" w:cs="Arial"/>
          <w:color w:val="000000"/>
          <w:sz w:val="20"/>
          <w:szCs w:val="20"/>
        </w:rPr>
      </w:pPr>
      <w:r w:rsidRPr="00A61253">
        <w:rPr>
          <w:rFonts w:ascii="Arial" w:hAnsi="Arial" w:cs="Arial"/>
          <w:color w:val="000000"/>
          <w:sz w:val="20"/>
          <w:szCs w:val="20"/>
        </w:rPr>
        <w:t xml:space="preserve">Huomattava osa rahoituksesta suunnataan pk-yritysten kilpailukyvyn parantamiseen ja </w:t>
      </w:r>
      <w:proofErr w:type="spellStart"/>
      <w:r w:rsidRPr="00A61253">
        <w:rPr>
          <w:rFonts w:ascii="Arial" w:hAnsi="Arial" w:cs="Arial"/>
          <w:color w:val="000000"/>
          <w:sz w:val="20"/>
          <w:szCs w:val="20"/>
        </w:rPr>
        <w:t>innovaatiivisten</w:t>
      </w:r>
      <w:proofErr w:type="spellEnd"/>
      <w:r w:rsidRPr="00A61253">
        <w:rPr>
          <w:rFonts w:ascii="Arial" w:hAnsi="Arial" w:cs="Arial"/>
          <w:color w:val="000000"/>
          <w:sz w:val="20"/>
          <w:szCs w:val="20"/>
        </w:rPr>
        <w:t xml:space="preserve"> kansainvälistyvien kasvuyritysten määrän lisäämiseen. Oletuksena on, että vuoden 2020 loppuun mennessä tukea on saanut lähes 6000 pk-yritystä ja uusia työpaikkoja on syntynyt erityisesti uusiin ja kasvaviin yrityksiin lähes 13 000.</w:t>
      </w:r>
    </w:p>
    <w:p w:rsidR="00801278" w:rsidRPr="00A61253" w:rsidRDefault="00801278" w:rsidP="00801278">
      <w:pPr>
        <w:pStyle w:val="NormaaliWWW"/>
        <w:rPr>
          <w:rFonts w:ascii="Arial" w:hAnsi="Arial" w:cs="Arial"/>
          <w:color w:val="000000"/>
          <w:sz w:val="20"/>
          <w:szCs w:val="20"/>
        </w:rPr>
      </w:pPr>
      <w:r w:rsidRPr="00A61253">
        <w:rPr>
          <w:rFonts w:ascii="Arial" w:hAnsi="Arial" w:cs="Arial"/>
          <w:color w:val="000000"/>
          <w:sz w:val="20"/>
          <w:szCs w:val="20"/>
        </w:rPr>
        <w:t>Ohjelma sisältää myös käytännön toimia, joilla parannetaan erityisesti nuorten työllistymistä. Samoin investoidaan osaavaan työvoimaan ja syrjäytymisen ehkäisyyn.</w:t>
      </w:r>
    </w:p>
    <w:p w:rsidR="00801278" w:rsidRPr="00A61253" w:rsidRDefault="00801278" w:rsidP="00801278">
      <w:pPr>
        <w:pStyle w:val="NormaaliWWW"/>
        <w:rPr>
          <w:rFonts w:ascii="Arial" w:hAnsi="Arial" w:cs="Arial"/>
          <w:color w:val="000000"/>
          <w:sz w:val="20"/>
          <w:szCs w:val="20"/>
        </w:rPr>
      </w:pPr>
      <w:r w:rsidRPr="00A61253">
        <w:rPr>
          <w:rFonts w:ascii="Arial" w:hAnsi="Arial" w:cs="Arial"/>
          <w:color w:val="000000"/>
          <w:sz w:val="20"/>
          <w:szCs w:val="20"/>
        </w:rPr>
        <w:t>Ohjelma sisältää myös 305 miljoonaa euroa erityisrahoitusta Suome</w:t>
      </w:r>
      <w:r>
        <w:rPr>
          <w:rFonts w:ascii="Arial" w:hAnsi="Arial" w:cs="Arial"/>
          <w:color w:val="000000"/>
          <w:sz w:val="20"/>
          <w:szCs w:val="20"/>
        </w:rPr>
        <w:t>n harvaan asutuille seuduille (Pohjois- ja I</w:t>
      </w:r>
      <w:r w:rsidRPr="00A61253">
        <w:rPr>
          <w:rFonts w:ascii="Arial" w:hAnsi="Arial" w:cs="Arial"/>
          <w:color w:val="000000"/>
          <w:sz w:val="20"/>
          <w:szCs w:val="20"/>
        </w:rPr>
        <w:t>tä-Suomi).</w:t>
      </w:r>
    </w:p>
    <w:p w:rsidR="00801278" w:rsidRDefault="00801278" w:rsidP="00801278">
      <w:pPr>
        <w:pStyle w:val="NormaaliWWW"/>
        <w:rPr>
          <w:rFonts w:ascii="Arial" w:hAnsi="Arial" w:cs="Arial"/>
          <w:color w:val="000000"/>
          <w:sz w:val="20"/>
          <w:szCs w:val="20"/>
          <w:u w:val="single"/>
        </w:rPr>
      </w:pPr>
      <w:r w:rsidRPr="00A61253">
        <w:rPr>
          <w:rFonts w:ascii="Arial" w:hAnsi="Arial" w:cs="Arial"/>
          <w:color w:val="000000"/>
          <w:sz w:val="20"/>
          <w:szCs w:val="20"/>
        </w:rPr>
        <w:t>Lisätietoa:</w:t>
      </w:r>
      <w:r>
        <w:rPr>
          <w:rFonts w:ascii="Arial" w:hAnsi="Arial" w:cs="Arial"/>
          <w:color w:val="000000"/>
          <w:sz w:val="20"/>
          <w:szCs w:val="20"/>
        </w:rPr>
        <w:br/>
      </w:r>
      <w:r w:rsidRPr="00A61253">
        <w:rPr>
          <w:rFonts w:ascii="Arial" w:hAnsi="Arial" w:cs="Arial"/>
          <w:color w:val="000000"/>
          <w:sz w:val="20"/>
          <w:szCs w:val="20"/>
        </w:rPr>
        <w:t xml:space="preserve">Esite </w:t>
      </w:r>
      <w:hyperlink r:id="rId25" w:history="1">
        <w:r w:rsidRPr="00A61253">
          <w:rPr>
            <w:rStyle w:val="Hyperlinkki"/>
            <w:sz w:val="20"/>
            <w:szCs w:val="20"/>
          </w:rPr>
          <w:t>Koheesiopolitiikka ja Suomi</w:t>
        </w:r>
      </w:hyperlink>
      <w:r>
        <w:rPr>
          <w:rFonts w:ascii="Arial" w:hAnsi="Arial" w:cs="Arial"/>
          <w:color w:val="000000"/>
          <w:sz w:val="20"/>
          <w:szCs w:val="20"/>
        </w:rPr>
        <w:br/>
      </w:r>
      <w:hyperlink r:id="rId26" w:history="1">
        <w:r w:rsidRPr="00164D9B">
          <w:rPr>
            <w:rStyle w:val="Hyperlinkki"/>
            <w:sz w:val="20"/>
            <w:szCs w:val="20"/>
          </w:rPr>
          <w:t>Työ- ja elinkeinoministeriö</w:t>
        </w:r>
      </w:hyperlink>
      <w:r w:rsidRPr="00A61253">
        <w:rPr>
          <w:rFonts w:ascii="Arial" w:hAnsi="Arial" w:cs="Arial"/>
          <w:color w:val="000000"/>
          <w:sz w:val="20"/>
          <w:szCs w:val="20"/>
        </w:rPr>
        <w:t xml:space="preserve"> </w:t>
      </w:r>
    </w:p>
    <w:p w:rsidR="00801278" w:rsidRDefault="00801278" w:rsidP="00801278">
      <w:pPr>
        <w:pStyle w:val="NormaaliWWW"/>
        <w:rPr>
          <w:rFonts w:ascii="Arial" w:hAnsi="Arial" w:cs="Arial"/>
          <w:color w:val="000000"/>
          <w:sz w:val="20"/>
          <w:szCs w:val="20"/>
          <w:u w:val="single"/>
        </w:rPr>
      </w:pPr>
    </w:p>
    <w:p w:rsidR="00801278" w:rsidRDefault="00801278" w:rsidP="00801278">
      <w:pPr>
        <w:pStyle w:val="NormaaliWWW"/>
        <w:rPr>
          <w:rFonts w:ascii="Arial" w:hAnsi="Arial" w:cs="Arial"/>
          <w:b/>
          <w:color w:val="000000"/>
        </w:rPr>
      </w:pPr>
      <w:r w:rsidRPr="000B1D12">
        <w:rPr>
          <w:rFonts w:ascii="Arial" w:hAnsi="Arial" w:cs="Arial"/>
          <w:b/>
          <w:color w:val="000000"/>
        </w:rPr>
        <w:t xml:space="preserve">Team Finland </w:t>
      </w:r>
      <w:proofErr w:type="gramStart"/>
      <w:r w:rsidRPr="000B1D12">
        <w:rPr>
          <w:rFonts w:ascii="Arial" w:hAnsi="Arial" w:cs="Arial"/>
          <w:b/>
          <w:color w:val="000000"/>
        </w:rPr>
        <w:t>–julkaisu</w:t>
      </w:r>
      <w:proofErr w:type="gramEnd"/>
      <w:r w:rsidRPr="000B1D12">
        <w:rPr>
          <w:rFonts w:ascii="Arial" w:hAnsi="Arial" w:cs="Arial"/>
          <w:b/>
          <w:color w:val="000000"/>
        </w:rPr>
        <w:t xml:space="preserve"> ”Siirtohinnoittelu. Opas kansainvälistyvälle yritykselle” on ilmestynyt</w:t>
      </w:r>
    </w:p>
    <w:p w:rsidR="00801278" w:rsidRPr="000B1D12" w:rsidRDefault="00801278" w:rsidP="00801278">
      <w:pPr>
        <w:pStyle w:val="NormaaliWWW"/>
        <w:rPr>
          <w:rFonts w:ascii="Arial" w:hAnsi="Arial" w:cs="Arial"/>
          <w:b/>
          <w:color w:val="000000"/>
        </w:rPr>
      </w:pPr>
      <w:r>
        <w:rPr>
          <w:rFonts w:ascii="Arial" w:hAnsi="Arial" w:cs="Arial"/>
          <w:noProof/>
          <w:color w:val="006FB9"/>
          <w:sz w:val="21"/>
          <w:szCs w:val="21"/>
        </w:rPr>
        <w:drawing>
          <wp:inline distT="0" distB="0" distL="0" distR="0">
            <wp:extent cx="1562100" cy="809625"/>
            <wp:effectExtent l="19050" t="0" r="0" b="0"/>
            <wp:docPr id="9" name="Kuva 9" descr="Team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am Finland">
                      <a:hlinkClick r:id="rId27"/>
                    </pic:cNvPr>
                    <pic:cNvPicPr>
                      <a:picLocks noChangeAspect="1" noChangeArrowheads="1"/>
                    </pic:cNvPicPr>
                  </pic:nvPicPr>
                  <pic:blipFill>
                    <a:blip r:embed="rId28" cstate="print"/>
                    <a:srcRect/>
                    <a:stretch>
                      <a:fillRect/>
                    </a:stretch>
                  </pic:blipFill>
                  <pic:spPr bwMode="auto">
                    <a:xfrm>
                      <a:off x="0" y="0"/>
                      <a:ext cx="1562100" cy="809625"/>
                    </a:xfrm>
                    <a:prstGeom prst="rect">
                      <a:avLst/>
                    </a:prstGeom>
                    <a:noFill/>
                    <a:ln w="9525">
                      <a:noFill/>
                      <a:miter lim="800000"/>
                      <a:headEnd/>
                      <a:tailEnd/>
                    </a:ln>
                  </pic:spPr>
                </pic:pic>
              </a:graphicData>
            </a:graphic>
          </wp:inline>
        </w:drawing>
      </w:r>
    </w:p>
    <w:p w:rsidR="00801278" w:rsidRPr="00A61253" w:rsidRDefault="00801278" w:rsidP="00801278">
      <w:pPr>
        <w:pStyle w:val="NormaaliWWW"/>
        <w:rPr>
          <w:rFonts w:ascii="Arial" w:hAnsi="Arial" w:cs="Arial"/>
          <w:color w:val="000000"/>
          <w:sz w:val="20"/>
          <w:szCs w:val="20"/>
        </w:rPr>
      </w:pPr>
      <w:r w:rsidRPr="000B1D12">
        <w:rPr>
          <w:rFonts w:ascii="Arial" w:hAnsi="Arial" w:cs="Arial"/>
          <w:color w:val="000000"/>
          <w:sz w:val="20"/>
          <w:szCs w:val="20"/>
        </w:rPr>
        <w:t xml:space="preserve">Team Finland -verkoston puitteissa toteutettu kansainvälistyville suomalaisyrityksille ja Suomeen investoiville ulkomaisille yrityksille suunnattu tiivis opas siirtohinnoittelusta on tarkoitettu auttamaan yrityksiä alkuun siirtohinnoittelukysymysten ymmärtämisessä. Oppaassa esitellään eri tyyppitilanteita, joissa yrityksen tulisi kiinnittää siirtohinnoitteluun huomiota sekä käydään läpi tiettyjä siirtohinnoitteluun liittyviä perusasioita. OECD on julkaissut kattavaa kansainvälisesti soveltuvaa syvempää ohjeistusta siirtohinnoittelusta, jota </w:t>
      </w:r>
      <w:r w:rsidRPr="000B1D12">
        <w:rPr>
          <w:rFonts w:ascii="Arial" w:hAnsi="Arial" w:cs="Arial"/>
          <w:color w:val="000000"/>
          <w:sz w:val="20"/>
          <w:szCs w:val="20"/>
        </w:rPr>
        <w:lastRenderedPageBreak/>
        <w:t>sovelletaan Suomessa ja muissa jäsenvaltioissa.</w:t>
      </w:r>
      <w:r>
        <w:rPr>
          <w:rFonts w:ascii="Arial" w:hAnsi="Arial" w:cs="Arial"/>
          <w:color w:val="000000"/>
          <w:sz w:val="20"/>
          <w:szCs w:val="20"/>
        </w:rPr>
        <w:br/>
      </w:r>
      <w:r>
        <w:rPr>
          <w:rFonts w:ascii="Arial" w:hAnsi="Arial" w:cs="Arial"/>
          <w:color w:val="000000"/>
          <w:sz w:val="20"/>
          <w:szCs w:val="20"/>
        </w:rPr>
        <w:br/>
      </w:r>
      <w:hyperlink r:id="rId29" w:history="1">
        <w:r w:rsidRPr="000B1D12">
          <w:rPr>
            <w:rStyle w:val="Hyperlinkki"/>
            <w:sz w:val="20"/>
            <w:szCs w:val="20"/>
          </w:rPr>
          <w:t xml:space="preserve">Siirtohinnoittelu. Opas kansainvälistyvälle yritykselle </w:t>
        </w:r>
        <w:proofErr w:type="gramStart"/>
        <w:r w:rsidRPr="000B1D12">
          <w:rPr>
            <w:rStyle w:val="Hyperlinkki"/>
            <w:sz w:val="20"/>
            <w:szCs w:val="20"/>
          </w:rPr>
          <w:t>–julkaisu</w:t>
        </w:r>
        <w:proofErr w:type="gramEnd"/>
      </w:hyperlink>
      <w:r>
        <w:rPr>
          <w:rFonts w:ascii="Arial" w:hAnsi="Arial" w:cs="Arial"/>
          <w:color w:val="000000"/>
          <w:sz w:val="20"/>
          <w:szCs w:val="20"/>
        </w:rPr>
        <w:t xml:space="preserve"> </w:t>
      </w:r>
    </w:p>
    <w:p w:rsidR="00801278" w:rsidRDefault="00801278" w:rsidP="00801278">
      <w:pPr>
        <w:rPr>
          <w:rFonts w:ascii="Arial" w:hAnsi="Arial" w:cs="Arial"/>
          <w:bCs/>
          <w:sz w:val="20"/>
          <w:szCs w:val="20"/>
        </w:rPr>
      </w:pPr>
    </w:p>
    <w:p w:rsidR="00801278" w:rsidRPr="00B14BEF" w:rsidRDefault="00801278" w:rsidP="00801278">
      <w:pPr>
        <w:rPr>
          <w:rFonts w:ascii="Arial" w:hAnsi="Arial" w:cs="Arial"/>
          <w:b/>
          <w:bCs/>
        </w:rPr>
      </w:pPr>
    </w:p>
    <w:p w:rsidR="00801278" w:rsidRDefault="00801278" w:rsidP="00801278">
      <w:pPr>
        <w:rPr>
          <w:rFonts w:ascii="Arial" w:hAnsi="Arial" w:cs="Arial"/>
          <w:b/>
          <w:bCs/>
        </w:rPr>
      </w:pPr>
      <w:r w:rsidRPr="00B14BEF">
        <w:rPr>
          <w:rFonts w:ascii="Arial" w:hAnsi="Arial" w:cs="Arial"/>
          <w:b/>
          <w:bCs/>
        </w:rPr>
        <w:t xml:space="preserve">EU SME Centre to </w:t>
      </w:r>
      <w:proofErr w:type="spellStart"/>
      <w:r w:rsidRPr="00B14BEF">
        <w:rPr>
          <w:rFonts w:ascii="Arial" w:hAnsi="Arial" w:cs="Arial"/>
          <w:b/>
          <w:bCs/>
        </w:rPr>
        <w:t>continue</w:t>
      </w:r>
      <w:proofErr w:type="spellEnd"/>
      <w:r w:rsidRPr="00B14BEF">
        <w:rPr>
          <w:rFonts w:ascii="Arial" w:hAnsi="Arial" w:cs="Arial"/>
          <w:b/>
          <w:bCs/>
        </w:rPr>
        <w:t xml:space="preserve"> business </w:t>
      </w:r>
      <w:proofErr w:type="spellStart"/>
      <w:r w:rsidRPr="00B14BEF">
        <w:rPr>
          <w:rFonts w:ascii="Arial" w:hAnsi="Arial" w:cs="Arial"/>
          <w:b/>
          <w:bCs/>
        </w:rPr>
        <w:t>support</w:t>
      </w:r>
      <w:proofErr w:type="spellEnd"/>
      <w:r w:rsidRPr="00B14BEF">
        <w:rPr>
          <w:rFonts w:ascii="Arial" w:hAnsi="Arial" w:cs="Arial"/>
          <w:b/>
          <w:bCs/>
        </w:rPr>
        <w:t xml:space="preserve"> in China </w:t>
      </w:r>
      <w:proofErr w:type="spellStart"/>
      <w:r w:rsidRPr="00B14BEF">
        <w:rPr>
          <w:rFonts w:ascii="Arial" w:hAnsi="Arial" w:cs="Arial"/>
          <w:b/>
          <w:bCs/>
        </w:rPr>
        <w:t>until</w:t>
      </w:r>
      <w:proofErr w:type="spellEnd"/>
      <w:r w:rsidRPr="00B14BEF">
        <w:rPr>
          <w:rFonts w:ascii="Arial" w:hAnsi="Arial" w:cs="Arial"/>
          <w:b/>
          <w:bCs/>
        </w:rPr>
        <w:t xml:space="preserve"> 2018</w:t>
      </w:r>
      <w:r w:rsidRPr="00B14BEF">
        <w:rPr>
          <w:rFonts w:ascii="Arial" w:hAnsi="Arial" w:cs="Arial"/>
          <w:b/>
          <w:bCs/>
        </w:rPr>
        <w:cr/>
      </w:r>
    </w:p>
    <w:p w:rsidR="00801278" w:rsidRDefault="00801278" w:rsidP="00801278">
      <w:pPr>
        <w:rPr>
          <w:rFonts w:ascii="Arial" w:hAnsi="Arial" w:cs="Arial"/>
          <w:b/>
          <w:bCs/>
        </w:rPr>
      </w:pPr>
      <w:r>
        <w:rPr>
          <w:noProof/>
          <w:color w:val="0000FF"/>
          <w:lang w:eastAsia="fi-FI"/>
        </w:rPr>
        <w:drawing>
          <wp:inline distT="0" distB="0" distL="0" distR="0">
            <wp:extent cx="1457325" cy="742950"/>
            <wp:effectExtent l="19050" t="0" r="9525" b="0"/>
            <wp:docPr id="6" name="Kuva 6" descr="EU 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 SME">
                      <a:hlinkClick r:id="rId30"/>
                    </pic:cNvPr>
                    <pic:cNvPicPr>
                      <a:picLocks noChangeAspect="1" noChangeArrowheads="1"/>
                    </pic:cNvPicPr>
                  </pic:nvPicPr>
                  <pic:blipFill>
                    <a:blip r:embed="rId31" cstate="print"/>
                    <a:srcRect/>
                    <a:stretch>
                      <a:fillRect/>
                    </a:stretch>
                  </pic:blipFill>
                  <pic:spPr bwMode="auto">
                    <a:xfrm>
                      <a:off x="0" y="0"/>
                      <a:ext cx="1457325" cy="742950"/>
                    </a:xfrm>
                    <a:prstGeom prst="rect">
                      <a:avLst/>
                    </a:prstGeom>
                    <a:noFill/>
                    <a:ln w="9525">
                      <a:noFill/>
                      <a:miter lim="800000"/>
                      <a:headEnd/>
                      <a:tailEnd/>
                    </a:ln>
                  </pic:spPr>
                </pic:pic>
              </a:graphicData>
            </a:graphic>
          </wp:inline>
        </w:drawing>
      </w:r>
    </w:p>
    <w:p w:rsidR="00801278" w:rsidRPr="00B14BEF" w:rsidRDefault="00801278" w:rsidP="00801278">
      <w:pPr>
        <w:rPr>
          <w:rFonts w:ascii="Arial" w:hAnsi="Arial" w:cs="Arial"/>
          <w:b/>
          <w:bCs/>
        </w:rPr>
      </w:pPr>
    </w:p>
    <w:p w:rsidR="00801278" w:rsidRPr="0015003B" w:rsidRDefault="00801278" w:rsidP="00801278">
      <w:pPr>
        <w:rPr>
          <w:rFonts w:ascii="Arial" w:hAnsi="Arial" w:cs="Arial"/>
          <w:bCs/>
          <w:sz w:val="20"/>
          <w:szCs w:val="20"/>
          <w:lang w:val="en-GB"/>
        </w:rPr>
      </w:pPr>
      <w:r w:rsidRPr="0015003B">
        <w:rPr>
          <w:rFonts w:ascii="Arial" w:hAnsi="Arial" w:cs="Arial"/>
          <w:bCs/>
          <w:sz w:val="20"/>
          <w:szCs w:val="20"/>
          <w:lang w:val="en-GB"/>
        </w:rPr>
        <w:t>Following the success of the first phase, the EU SME Centre in China officially launched its second phase of operations, having secured funding from the European Union for another four years. The Centre will continue promoting market access for European small and medium sized enterprises (SMEs) via market intelligence information, webinars, trainings, workshops, hot-desking and other tailor made solutions.</w:t>
      </w:r>
      <w:r w:rsidRPr="0015003B">
        <w:rPr>
          <w:rFonts w:ascii="Arial" w:hAnsi="Arial" w:cs="Arial"/>
          <w:bCs/>
          <w:sz w:val="20"/>
          <w:szCs w:val="20"/>
          <w:lang w:val="en-GB"/>
        </w:rPr>
        <w:br/>
      </w:r>
    </w:p>
    <w:p w:rsidR="00801278" w:rsidRDefault="00CB42CD" w:rsidP="00801278">
      <w:pPr>
        <w:rPr>
          <w:rFonts w:ascii="Arial" w:hAnsi="Arial" w:cs="Arial"/>
          <w:bCs/>
          <w:sz w:val="20"/>
          <w:szCs w:val="20"/>
        </w:rPr>
      </w:pPr>
      <w:hyperlink r:id="rId32" w:history="1">
        <w:r w:rsidR="00801278" w:rsidRPr="00B14BEF">
          <w:rPr>
            <w:rStyle w:val="Hyperlinkki"/>
            <w:sz w:val="20"/>
            <w:szCs w:val="20"/>
          </w:rPr>
          <w:t>EU SME Centre</w:t>
        </w:r>
      </w:hyperlink>
    </w:p>
    <w:p w:rsidR="00801278" w:rsidRDefault="00801278" w:rsidP="00801278">
      <w:pPr>
        <w:rPr>
          <w:rFonts w:ascii="Arial" w:hAnsi="Arial" w:cs="Arial"/>
          <w:bCs/>
          <w:sz w:val="20"/>
          <w:szCs w:val="20"/>
        </w:rPr>
      </w:pPr>
    </w:p>
    <w:p w:rsidR="00801278" w:rsidRDefault="00801278" w:rsidP="00801278">
      <w:pPr>
        <w:rPr>
          <w:rFonts w:ascii="Arial" w:hAnsi="Arial" w:cs="Arial"/>
          <w:bCs/>
          <w:sz w:val="20"/>
          <w:szCs w:val="20"/>
        </w:rPr>
      </w:pPr>
    </w:p>
    <w:p w:rsidR="00801278" w:rsidRPr="00017275" w:rsidRDefault="00801278" w:rsidP="00801278">
      <w:pPr>
        <w:rPr>
          <w:rFonts w:ascii="Arial" w:hAnsi="Arial" w:cs="Arial"/>
          <w:b/>
          <w:bCs/>
        </w:rPr>
      </w:pPr>
      <w:r w:rsidRPr="00017275">
        <w:rPr>
          <w:rFonts w:ascii="Arial" w:hAnsi="Arial" w:cs="Arial"/>
          <w:b/>
          <w:bCs/>
        </w:rPr>
        <w:t xml:space="preserve">Horisontti 2020 </w:t>
      </w:r>
      <w:proofErr w:type="gramStart"/>
      <w:r w:rsidRPr="00017275">
        <w:rPr>
          <w:rFonts w:ascii="Arial" w:hAnsi="Arial" w:cs="Arial"/>
          <w:b/>
          <w:bCs/>
        </w:rPr>
        <w:t>–hankemuodoista</w:t>
      </w:r>
      <w:proofErr w:type="gramEnd"/>
      <w:r w:rsidRPr="00017275">
        <w:rPr>
          <w:rFonts w:ascii="Arial" w:hAnsi="Arial" w:cs="Arial"/>
          <w:b/>
          <w:bCs/>
        </w:rPr>
        <w:t xml:space="preserve"> yhteenveto </w:t>
      </w:r>
      <w:proofErr w:type="spellStart"/>
      <w:r w:rsidRPr="00017275">
        <w:rPr>
          <w:rFonts w:ascii="Arial" w:hAnsi="Arial" w:cs="Arial"/>
          <w:b/>
          <w:bCs/>
        </w:rPr>
        <w:t>EUTIn</w:t>
      </w:r>
      <w:proofErr w:type="spellEnd"/>
      <w:r w:rsidRPr="00017275">
        <w:rPr>
          <w:rFonts w:ascii="Arial" w:hAnsi="Arial" w:cs="Arial"/>
          <w:b/>
          <w:bCs/>
        </w:rPr>
        <w:t xml:space="preserve"> sivuilla</w:t>
      </w:r>
      <w:r>
        <w:rPr>
          <w:rFonts w:ascii="Arial" w:hAnsi="Arial" w:cs="Arial"/>
          <w:b/>
          <w:bCs/>
        </w:rPr>
        <w:br/>
      </w:r>
    </w:p>
    <w:p w:rsidR="00801278" w:rsidRPr="00017275" w:rsidRDefault="00801278" w:rsidP="00801278">
      <w:pPr>
        <w:rPr>
          <w:rFonts w:ascii="Arial" w:hAnsi="Arial" w:cs="Arial"/>
          <w:bCs/>
          <w:sz w:val="20"/>
          <w:szCs w:val="20"/>
        </w:rPr>
      </w:pPr>
      <w:r w:rsidRPr="00017275">
        <w:rPr>
          <w:rFonts w:ascii="Arial" w:hAnsi="Arial" w:cs="Arial"/>
          <w:bCs/>
          <w:sz w:val="20"/>
          <w:szCs w:val="20"/>
        </w:rPr>
        <w:t xml:space="preserve">Mitä koordinointi- ja tukitoimi tarkoittaa? Kuinka kauan innovaatiotoimet yleensä kestävät? Mitkä ovat pk-instrumentin kolme vaihetta? Vastaukset löytyvät nyt </w:t>
      </w:r>
      <w:proofErr w:type="spellStart"/>
      <w:r w:rsidRPr="00017275">
        <w:rPr>
          <w:rFonts w:ascii="Arial" w:hAnsi="Arial" w:cs="Arial"/>
          <w:bCs/>
          <w:sz w:val="20"/>
          <w:szCs w:val="20"/>
        </w:rPr>
        <w:t>EUTIn</w:t>
      </w:r>
      <w:proofErr w:type="spellEnd"/>
      <w:r w:rsidRPr="00017275">
        <w:rPr>
          <w:rFonts w:ascii="Arial" w:hAnsi="Arial" w:cs="Arial"/>
          <w:bCs/>
          <w:sz w:val="20"/>
          <w:szCs w:val="20"/>
        </w:rPr>
        <w:t xml:space="preserve"> sivuilta Osallistujan opas -osiosta, jonne on lisätty myös hankemuotojen kuvaukset.</w:t>
      </w:r>
    </w:p>
    <w:p w:rsidR="00801278" w:rsidRPr="00017275" w:rsidRDefault="00801278" w:rsidP="00801278">
      <w:pPr>
        <w:rPr>
          <w:rFonts w:ascii="Arial" w:hAnsi="Arial" w:cs="Arial"/>
          <w:bCs/>
          <w:sz w:val="20"/>
          <w:szCs w:val="20"/>
        </w:rPr>
      </w:pPr>
      <w:r>
        <w:rPr>
          <w:rFonts w:ascii="Arial" w:hAnsi="Arial" w:cs="Arial"/>
          <w:bCs/>
          <w:sz w:val="20"/>
          <w:szCs w:val="20"/>
        </w:rPr>
        <w:br/>
      </w:r>
      <w:hyperlink r:id="rId33" w:history="1">
        <w:r w:rsidRPr="00A3011F">
          <w:rPr>
            <w:rStyle w:val="Hyperlinkki"/>
            <w:sz w:val="20"/>
            <w:szCs w:val="20"/>
          </w:rPr>
          <w:t>Osallistujan opas</w:t>
        </w:r>
      </w:hyperlink>
    </w:p>
    <w:p w:rsidR="00801278" w:rsidRPr="00017275" w:rsidRDefault="00801278" w:rsidP="00801278">
      <w:pPr>
        <w:rPr>
          <w:rFonts w:ascii="Arial" w:hAnsi="Arial" w:cs="Arial"/>
          <w:bCs/>
          <w:sz w:val="20"/>
          <w:szCs w:val="20"/>
        </w:rPr>
      </w:pPr>
    </w:p>
    <w:p w:rsidR="00801278" w:rsidRPr="00017275" w:rsidRDefault="00801278" w:rsidP="00801278">
      <w:pPr>
        <w:rPr>
          <w:rFonts w:ascii="Arial" w:hAnsi="Arial" w:cs="Arial"/>
          <w:bCs/>
          <w:sz w:val="20"/>
          <w:szCs w:val="20"/>
        </w:rPr>
      </w:pPr>
    </w:p>
    <w:p w:rsidR="00801278" w:rsidRPr="0092185B" w:rsidRDefault="00801278" w:rsidP="00801278">
      <w:pPr>
        <w:rPr>
          <w:rFonts w:ascii="Arial" w:hAnsi="Arial" w:cs="Arial"/>
          <w:b/>
          <w:bCs/>
          <w:sz w:val="20"/>
          <w:szCs w:val="20"/>
        </w:rPr>
      </w:pPr>
      <w:r w:rsidRPr="0092185B">
        <w:rPr>
          <w:rFonts w:ascii="Arial" w:hAnsi="Arial" w:cs="Arial"/>
          <w:b/>
          <w:bCs/>
          <w:sz w:val="20"/>
          <w:szCs w:val="20"/>
        </w:rPr>
        <w:t xml:space="preserve">European Innovation </w:t>
      </w:r>
      <w:proofErr w:type="spellStart"/>
      <w:r w:rsidRPr="0092185B">
        <w:rPr>
          <w:rFonts w:ascii="Arial" w:hAnsi="Arial" w:cs="Arial"/>
          <w:b/>
          <w:bCs/>
          <w:sz w:val="20"/>
          <w:szCs w:val="20"/>
        </w:rPr>
        <w:t>Partnership</w:t>
      </w:r>
      <w:proofErr w:type="spellEnd"/>
      <w:r w:rsidRPr="0092185B">
        <w:rPr>
          <w:rFonts w:ascii="Arial" w:hAnsi="Arial" w:cs="Arial"/>
          <w:b/>
          <w:bCs/>
          <w:sz w:val="20"/>
          <w:szCs w:val="20"/>
        </w:rPr>
        <w:t xml:space="preserve"> on </w:t>
      </w:r>
      <w:proofErr w:type="spellStart"/>
      <w:r w:rsidRPr="0092185B">
        <w:rPr>
          <w:rFonts w:ascii="Arial" w:hAnsi="Arial" w:cs="Arial"/>
          <w:b/>
          <w:bCs/>
          <w:sz w:val="20"/>
          <w:szCs w:val="20"/>
        </w:rPr>
        <w:t>Water</w:t>
      </w:r>
      <w:proofErr w:type="spellEnd"/>
      <w:r w:rsidRPr="0092185B">
        <w:rPr>
          <w:rFonts w:ascii="Arial" w:hAnsi="Arial" w:cs="Arial"/>
          <w:b/>
          <w:bCs/>
          <w:sz w:val="20"/>
          <w:szCs w:val="20"/>
        </w:rPr>
        <w:t xml:space="preserve"> (EIP </w:t>
      </w:r>
      <w:proofErr w:type="spellStart"/>
      <w:r w:rsidRPr="0092185B">
        <w:rPr>
          <w:rFonts w:ascii="Arial" w:hAnsi="Arial" w:cs="Arial"/>
          <w:b/>
          <w:bCs/>
          <w:sz w:val="20"/>
          <w:szCs w:val="20"/>
        </w:rPr>
        <w:t>Water</w:t>
      </w:r>
      <w:proofErr w:type="spellEnd"/>
      <w:r w:rsidRPr="0092185B">
        <w:rPr>
          <w:rFonts w:ascii="Arial" w:hAnsi="Arial" w:cs="Arial"/>
          <w:b/>
          <w:bCs/>
          <w:sz w:val="20"/>
          <w:szCs w:val="20"/>
        </w:rPr>
        <w:t>) -innovaatiokumppanuuden toimintaryhmähaku avoinna</w:t>
      </w:r>
      <w:r>
        <w:rPr>
          <w:rFonts w:ascii="Arial" w:hAnsi="Arial" w:cs="Arial"/>
          <w:b/>
          <w:bCs/>
          <w:sz w:val="20"/>
          <w:szCs w:val="20"/>
        </w:rPr>
        <w:t xml:space="preserve"> 31.1.2015 asti</w:t>
      </w:r>
    </w:p>
    <w:p w:rsidR="00801278" w:rsidRPr="0092185B" w:rsidRDefault="00801278" w:rsidP="00801278">
      <w:pPr>
        <w:rPr>
          <w:rFonts w:ascii="Arial" w:hAnsi="Arial" w:cs="Arial"/>
          <w:bCs/>
          <w:sz w:val="20"/>
          <w:szCs w:val="20"/>
        </w:rPr>
      </w:pPr>
    </w:p>
    <w:p w:rsidR="00801278" w:rsidRPr="0092185B" w:rsidRDefault="00801278" w:rsidP="00801278">
      <w:pPr>
        <w:rPr>
          <w:rFonts w:ascii="Arial" w:hAnsi="Arial" w:cs="Arial"/>
          <w:bCs/>
          <w:sz w:val="20"/>
          <w:szCs w:val="20"/>
        </w:rPr>
      </w:pPr>
      <w:r w:rsidRPr="0092185B">
        <w:rPr>
          <w:rFonts w:ascii="Arial" w:hAnsi="Arial" w:cs="Arial"/>
          <w:bCs/>
          <w:sz w:val="20"/>
          <w:szCs w:val="20"/>
        </w:rPr>
        <w:t xml:space="preserve">Vesialan eurooppalaisen innovaatiokumppanuuden yhteydessä on avautunut kiinnostuksenilmaisupyyntö sidosryhmille, jotka haluavat osallistua eurooppalaisen innovaatiokumppanuuden toimintaryhmiin (Action </w:t>
      </w:r>
      <w:proofErr w:type="spellStart"/>
      <w:r w:rsidRPr="0092185B">
        <w:rPr>
          <w:rFonts w:ascii="Arial" w:hAnsi="Arial" w:cs="Arial"/>
          <w:bCs/>
          <w:sz w:val="20"/>
          <w:szCs w:val="20"/>
        </w:rPr>
        <w:t>groups</w:t>
      </w:r>
      <w:proofErr w:type="spellEnd"/>
      <w:r w:rsidRPr="0092185B">
        <w:rPr>
          <w:rFonts w:ascii="Arial" w:hAnsi="Arial" w:cs="Arial"/>
          <w:bCs/>
          <w:sz w:val="20"/>
          <w:szCs w:val="20"/>
        </w:rPr>
        <w:t xml:space="preserve">). </w:t>
      </w:r>
    </w:p>
    <w:p w:rsidR="00801278" w:rsidRPr="0092185B" w:rsidRDefault="00801278" w:rsidP="00801278">
      <w:pPr>
        <w:rPr>
          <w:rFonts w:ascii="Arial" w:hAnsi="Arial" w:cs="Arial"/>
          <w:bCs/>
          <w:sz w:val="20"/>
          <w:szCs w:val="20"/>
        </w:rPr>
      </w:pPr>
    </w:p>
    <w:p w:rsidR="00801278" w:rsidRPr="0092185B" w:rsidRDefault="00801278" w:rsidP="00801278">
      <w:pPr>
        <w:rPr>
          <w:rFonts w:ascii="Arial" w:hAnsi="Arial" w:cs="Arial"/>
          <w:bCs/>
          <w:sz w:val="20"/>
          <w:szCs w:val="20"/>
        </w:rPr>
      </w:pPr>
      <w:r w:rsidRPr="0092185B">
        <w:rPr>
          <w:rFonts w:ascii="Arial" w:hAnsi="Arial" w:cs="Arial"/>
          <w:bCs/>
          <w:sz w:val="20"/>
          <w:szCs w:val="20"/>
        </w:rPr>
        <w:lastRenderedPageBreak/>
        <w:t xml:space="preserve">Toimintaryhmät ovat kumppanuuden toteutusvaiheen keskeisin osa. Ryhmät perustuvat vapaaehtoisuuteen ja koostuvat eri sidosryhmien edustajista, ja ne pyrkivät yhteistyönä muun muassa kehittämään, testaamaan sekä levittämään veteen liittyviä innovaatioita sekä edesauttamaan niiden omaksumista markkinoilla ja yhteiskunnassa. Tähän mennessä kahden edellisen haun avulla on muodostettu 25 veteen liittyvien innovaatiohaasteiden parissa yhteistyötä tekevää ryhmää. Toimintaryhmän jäsenyydestä saatava hyöty on esimerkiksi näkyvyyttä EIP </w:t>
      </w:r>
      <w:proofErr w:type="spellStart"/>
      <w:r w:rsidRPr="0092185B">
        <w:rPr>
          <w:rFonts w:ascii="Arial" w:hAnsi="Arial" w:cs="Arial"/>
          <w:bCs/>
          <w:sz w:val="20"/>
          <w:szCs w:val="20"/>
        </w:rPr>
        <w:t>Water</w:t>
      </w:r>
      <w:proofErr w:type="spellEnd"/>
      <w:r w:rsidRPr="0092185B">
        <w:rPr>
          <w:rFonts w:ascii="Arial" w:hAnsi="Arial" w:cs="Arial"/>
          <w:bCs/>
          <w:sz w:val="20"/>
          <w:szCs w:val="20"/>
        </w:rPr>
        <w:t xml:space="preserve"> -kumppanuuden tapahtumissa sekä verkkosivuilla sekä verkostoitumismahdollisuuksia muiden alan organisaatioiden ja yritysten kanssa sekä eurooppalaisella että maailmanlaajuisella tasolla.</w:t>
      </w:r>
    </w:p>
    <w:p w:rsidR="00801278" w:rsidRPr="0092185B" w:rsidRDefault="00801278" w:rsidP="00801278">
      <w:pPr>
        <w:rPr>
          <w:rFonts w:ascii="Arial" w:hAnsi="Arial" w:cs="Arial"/>
          <w:bCs/>
          <w:sz w:val="20"/>
          <w:szCs w:val="20"/>
        </w:rPr>
      </w:pPr>
    </w:p>
    <w:p w:rsidR="00801278" w:rsidRPr="0092185B" w:rsidRDefault="00801278" w:rsidP="00801278">
      <w:pPr>
        <w:rPr>
          <w:rFonts w:ascii="Arial" w:hAnsi="Arial" w:cs="Arial"/>
          <w:bCs/>
          <w:sz w:val="20"/>
          <w:szCs w:val="20"/>
        </w:rPr>
      </w:pPr>
      <w:r w:rsidRPr="0092185B">
        <w:rPr>
          <w:rFonts w:ascii="Arial" w:hAnsi="Arial" w:cs="Arial"/>
          <w:bCs/>
          <w:sz w:val="20"/>
          <w:szCs w:val="20"/>
        </w:rPr>
        <w:t>Nyt avautuneen kolmannen haun hakemukset tulee jättää 31. tammikuuta 2015 mennessä. Hakemuksia valmistellessa tai mahdollisten yhteistyökumppaneiden etsimiseen voi käyttää apuna verkosta löytyvää foorumia. Lisäksi hakijoiden kannattaa tutustua tarkasti verkosta löytyvään hakuoppaaseen.</w:t>
      </w:r>
    </w:p>
    <w:p w:rsidR="00801278" w:rsidRPr="0092185B" w:rsidRDefault="00801278" w:rsidP="00801278">
      <w:pPr>
        <w:pStyle w:val="NormaaliWWW"/>
        <w:rPr>
          <w:rFonts w:ascii="Arial" w:hAnsi="Arial" w:cs="Arial"/>
          <w:sz w:val="20"/>
          <w:szCs w:val="20"/>
        </w:rPr>
      </w:pPr>
      <w:r w:rsidRPr="0092185B">
        <w:rPr>
          <w:rFonts w:ascii="Arial" w:hAnsi="Arial" w:cs="Arial"/>
          <w:sz w:val="20"/>
          <w:szCs w:val="20"/>
        </w:rPr>
        <w:t>Lisätietoa:</w:t>
      </w:r>
      <w:r w:rsidRPr="0092185B">
        <w:rPr>
          <w:rFonts w:ascii="Arial" w:hAnsi="Arial" w:cs="Arial"/>
          <w:sz w:val="20"/>
          <w:szCs w:val="20"/>
        </w:rPr>
        <w:br/>
      </w:r>
      <w:hyperlink r:id="rId34" w:tgtFrame="_self" w:history="1">
        <w:r w:rsidRPr="0092185B">
          <w:rPr>
            <w:rStyle w:val="Hyperlinkki"/>
            <w:sz w:val="20"/>
            <w:szCs w:val="20"/>
          </w:rPr>
          <w:t xml:space="preserve">EIP </w:t>
        </w:r>
        <w:proofErr w:type="spellStart"/>
        <w:r w:rsidRPr="0092185B">
          <w:rPr>
            <w:rStyle w:val="Hyperlinkki"/>
            <w:sz w:val="20"/>
            <w:szCs w:val="20"/>
          </w:rPr>
          <w:t>Water</w:t>
        </w:r>
        <w:proofErr w:type="spellEnd"/>
        <w:r w:rsidRPr="0092185B">
          <w:rPr>
            <w:rStyle w:val="Hyperlinkki"/>
            <w:sz w:val="20"/>
            <w:szCs w:val="20"/>
          </w:rPr>
          <w:t xml:space="preserve"> verkkosivut</w:t>
        </w:r>
      </w:hyperlink>
      <w:r w:rsidRPr="0092185B">
        <w:rPr>
          <w:rFonts w:ascii="Arial" w:hAnsi="Arial" w:cs="Arial"/>
          <w:sz w:val="20"/>
          <w:szCs w:val="20"/>
        </w:rPr>
        <w:br/>
      </w:r>
      <w:hyperlink r:id="rId35" w:tgtFrame="_self" w:history="1">
        <w:r w:rsidRPr="0092185B">
          <w:rPr>
            <w:rStyle w:val="Hyperlinkki"/>
            <w:sz w:val="20"/>
            <w:szCs w:val="20"/>
          </w:rPr>
          <w:t>Hakuilmoitus</w:t>
        </w:r>
      </w:hyperlink>
      <w:r w:rsidRPr="0092185B">
        <w:rPr>
          <w:rFonts w:ascii="Arial" w:hAnsi="Arial" w:cs="Arial"/>
          <w:sz w:val="20"/>
          <w:szCs w:val="20"/>
        </w:rPr>
        <w:br/>
      </w:r>
      <w:hyperlink r:id="rId36" w:tgtFrame="_self" w:history="1">
        <w:r w:rsidRPr="0092185B">
          <w:rPr>
            <w:rStyle w:val="Hyperlinkki"/>
            <w:sz w:val="20"/>
            <w:szCs w:val="20"/>
          </w:rPr>
          <w:t>Hakuopas</w:t>
        </w:r>
      </w:hyperlink>
    </w:p>
    <w:p w:rsidR="00801278" w:rsidRPr="0092185B" w:rsidRDefault="00801278" w:rsidP="00801278">
      <w:pPr>
        <w:rPr>
          <w:rFonts w:ascii="Arial" w:hAnsi="Arial" w:cs="Arial"/>
          <w:bCs/>
          <w:sz w:val="20"/>
          <w:szCs w:val="20"/>
        </w:rPr>
      </w:pPr>
      <w:r w:rsidRPr="0092185B">
        <w:rPr>
          <w:rFonts w:ascii="Arial" w:hAnsi="Arial" w:cs="Arial"/>
          <w:sz w:val="20"/>
          <w:szCs w:val="20"/>
        </w:rPr>
        <w:t> </w:t>
      </w:r>
    </w:p>
    <w:p w:rsidR="00801278" w:rsidRPr="0092185B" w:rsidRDefault="00801278" w:rsidP="00801278">
      <w:pPr>
        <w:rPr>
          <w:rFonts w:ascii="Arial" w:hAnsi="Arial" w:cs="Arial"/>
          <w:bCs/>
          <w:sz w:val="20"/>
          <w:szCs w:val="20"/>
        </w:rPr>
      </w:pPr>
    </w:p>
    <w:p w:rsidR="00801278" w:rsidRDefault="00801278" w:rsidP="00801278">
      <w:pPr>
        <w:rPr>
          <w:rFonts w:ascii="Arial" w:hAnsi="Arial" w:cs="Arial"/>
          <w:bCs/>
          <w:sz w:val="20"/>
          <w:szCs w:val="20"/>
        </w:rPr>
      </w:pPr>
    </w:p>
    <w:p w:rsidR="00801278" w:rsidRPr="0061562F" w:rsidRDefault="00801278" w:rsidP="00801278">
      <w:pPr>
        <w:rPr>
          <w:rFonts w:ascii="Arial" w:hAnsi="Arial" w:cs="Arial"/>
          <w:b/>
          <w:bCs/>
        </w:rPr>
      </w:pPr>
      <w:r w:rsidRPr="0061562F">
        <w:rPr>
          <w:rFonts w:ascii="Arial" w:hAnsi="Arial" w:cs="Arial"/>
          <w:b/>
          <w:bCs/>
        </w:rPr>
        <w:t>Biopohjaiset tuotteet biotalouden ydin</w:t>
      </w:r>
    </w:p>
    <w:p w:rsidR="00801278" w:rsidRPr="0061562F" w:rsidRDefault="00801278" w:rsidP="00801278">
      <w:pPr>
        <w:rPr>
          <w:rFonts w:ascii="Arial" w:hAnsi="Arial" w:cs="Arial"/>
          <w:bCs/>
          <w:sz w:val="20"/>
          <w:szCs w:val="20"/>
        </w:rPr>
      </w:pPr>
    </w:p>
    <w:p w:rsidR="00801278" w:rsidRPr="0061562F" w:rsidRDefault="00801278" w:rsidP="00801278">
      <w:pPr>
        <w:rPr>
          <w:rFonts w:ascii="Arial" w:hAnsi="Arial" w:cs="Arial"/>
          <w:bCs/>
          <w:sz w:val="20"/>
          <w:szCs w:val="20"/>
        </w:rPr>
      </w:pPr>
      <w:r w:rsidRPr="0061562F">
        <w:rPr>
          <w:rFonts w:ascii="Arial" w:hAnsi="Arial" w:cs="Arial"/>
          <w:bCs/>
          <w:sz w:val="20"/>
          <w:szCs w:val="20"/>
        </w:rPr>
        <w:t xml:space="preserve">Biopohjaiset tuotteet ovat tärkeässä osassa biotaloutta, jota pidetään keskeisenä talouskasvun ja työllisyyden lähteenä Euroopassa kuluvalla vuosisadalla. Biopohjaisten tuotteiden etuihin saattavat kuulua lisätoiminnallisuudet, luonnon varojen tehokkaampi hyödyntäminen ja muita ympäristöhyötyjä. Eurooppalainen standardisoimisjärjestö CEN on laatimassa standardeja, jotka tukevat biopohjaisten tuotteiden markkinoiden kasvua lisäämällä läpinäkyvyyttä ja kuluttajien luottamusta. Kaikki </w:t>
      </w:r>
      <w:proofErr w:type="spellStart"/>
      <w:r w:rsidRPr="0061562F">
        <w:rPr>
          <w:rFonts w:ascii="Arial" w:hAnsi="Arial" w:cs="Arial"/>
          <w:bCs/>
          <w:sz w:val="20"/>
          <w:szCs w:val="20"/>
        </w:rPr>
        <w:t>CENin</w:t>
      </w:r>
      <w:proofErr w:type="spellEnd"/>
      <w:r w:rsidRPr="0061562F">
        <w:rPr>
          <w:rFonts w:ascii="Arial" w:hAnsi="Arial" w:cs="Arial"/>
          <w:bCs/>
          <w:sz w:val="20"/>
          <w:szCs w:val="20"/>
        </w:rPr>
        <w:t xml:space="preserve"> standardit vahvistetaan Suomessa SFS-standardeiksi. Ensimmäisenä biopohjaisten tuotteiden standardina on juuri julkaistu biopohjaisten tuotteiden sanasto SFS-EN 16575.</w:t>
      </w:r>
    </w:p>
    <w:p w:rsidR="00801278" w:rsidRPr="0061562F" w:rsidRDefault="00801278" w:rsidP="00801278">
      <w:pPr>
        <w:rPr>
          <w:rFonts w:ascii="Arial" w:hAnsi="Arial" w:cs="Arial"/>
          <w:bCs/>
          <w:sz w:val="20"/>
          <w:szCs w:val="20"/>
        </w:rPr>
      </w:pPr>
    </w:p>
    <w:p w:rsidR="00801278" w:rsidRPr="0015003B" w:rsidRDefault="00801278" w:rsidP="00801278">
      <w:pPr>
        <w:rPr>
          <w:rFonts w:ascii="Arial" w:hAnsi="Arial" w:cs="Arial"/>
          <w:bCs/>
          <w:sz w:val="20"/>
          <w:szCs w:val="20"/>
          <w:lang w:val="en-GB"/>
        </w:rPr>
      </w:pPr>
      <w:r w:rsidRPr="0061562F">
        <w:rPr>
          <w:rFonts w:ascii="Arial" w:hAnsi="Arial" w:cs="Arial"/>
          <w:bCs/>
          <w:sz w:val="20"/>
          <w:szCs w:val="20"/>
        </w:rPr>
        <w:t xml:space="preserve">Biopohjaisten tuotteiden standardisoinnista Suomessa vastaa SFS:n toimialayhteisö </w:t>
      </w:r>
      <w:proofErr w:type="spellStart"/>
      <w:r w:rsidRPr="0061562F">
        <w:rPr>
          <w:rFonts w:ascii="Arial" w:hAnsi="Arial" w:cs="Arial"/>
          <w:bCs/>
          <w:sz w:val="20"/>
          <w:szCs w:val="20"/>
        </w:rPr>
        <w:t>Kemesta</w:t>
      </w:r>
      <w:proofErr w:type="spellEnd"/>
      <w:r w:rsidRPr="0061562F">
        <w:rPr>
          <w:rFonts w:ascii="Arial" w:hAnsi="Arial" w:cs="Arial"/>
          <w:bCs/>
          <w:sz w:val="20"/>
          <w:szCs w:val="20"/>
        </w:rPr>
        <w:t xml:space="preserve"> ry. Lisätietoja biopohjaisten tuotteiden standardisoinnista on </w:t>
      </w:r>
      <w:proofErr w:type="spellStart"/>
      <w:r w:rsidRPr="0061562F">
        <w:rPr>
          <w:rFonts w:ascii="Arial" w:hAnsi="Arial" w:cs="Arial"/>
          <w:bCs/>
          <w:sz w:val="20"/>
          <w:szCs w:val="20"/>
        </w:rPr>
        <w:t>CENin</w:t>
      </w:r>
      <w:proofErr w:type="spellEnd"/>
      <w:r w:rsidRPr="0061562F">
        <w:rPr>
          <w:rFonts w:ascii="Arial" w:hAnsi="Arial" w:cs="Arial"/>
          <w:bCs/>
          <w:sz w:val="20"/>
          <w:szCs w:val="20"/>
        </w:rPr>
        <w:t xml:space="preserve"> julkaisemassa nelisivuisessa esitteessä ”European </w:t>
      </w:r>
      <w:proofErr w:type="spellStart"/>
      <w:r w:rsidRPr="0061562F">
        <w:rPr>
          <w:rFonts w:ascii="Arial" w:hAnsi="Arial" w:cs="Arial"/>
          <w:bCs/>
          <w:sz w:val="20"/>
          <w:szCs w:val="20"/>
        </w:rPr>
        <w:t>standards</w:t>
      </w:r>
      <w:proofErr w:type="spellEnd"/>
      <w:r w:rsidRPr="0061562F">
        <w:rPr>
          <w:rFonts w:ascii="Arial" w:hAnsi="Arial" w:cs="Arial"/>
          <w:bCs/>
          <w:sz w:val="20"/>
          <w:szCs w:val="20"/>
        </w:rPr>
        <w:t xml:space="preserve"> </w:t>
      </w:r>
      <w:proofErr w:type="spellStart"/>
      <w:r w:rsidRPr="0061562F">
        <w:rPr>
          <w:rFonts w:ascii="Arial" w:hAnsi="Arial" w:cs="Arial"/>
          <w:bCs/>
          <w:sz w:val="20"/>
          <w:szCs w:val="20"/>
        </w:rPr>
        <w:t>supporting</w:t>
      </w:r>
      <w:proofErr w:type="spellEnd"/>
      <w:r w:rsidRPr="0061562F">
        <w:rPr>
          <w:rFonts w:ascii="Arial" w:hAnsi="Arial" w:cs="Arial"/>
          <w:bCs/>
          <w:sz w:val="20"/>
          <w:szCs w:val="20"/>
        </w:rPr>
        <w:t xml:space="preserve"> </w:t>
      </w:r>
      <w:proofErr w:type="spellStart"/>
      <w:r w:rsidRPr="0061562F">
        <w:rPr>
          <w:rFonts w:ascii="Arial" w:hAnsi="Arial" w:cs="Arial"/>
          <w:bCs/>
          <w:sz w:val="20"/>
          <w:szCs w:val="20"/>
        </w:rPr>
        <w:t>the</w:t>
      </w:r>
      <w:proofErr w:type="spellEnd"/>
      <w:r w:rsidRPr="0061562F">
        <w:rPr>
          <w:rFonts w:ascii="Arial" w:hAnsi="Arial" w:cs="Arial"/>
          <w:bCs/>
          <w:sz w:val="20"/>
          <w:szCs w:val="20"/>
        </w:rPr>
        <w:t xml:space="preserve"> market for </w:t>
      </w:r>
      <w:proofErr w:type="spellStart"/>
      <w:r w:rsidRPr="0061562F">
        <w:rPr>
          <w:rFonts w:ascii="Arial" w:hAnsi="Arial" w:cs="Arial"/>
          <w:bCs/>
          <w:sz w:val="20"/>
          <w:szCs w:val="20"/>
        </w:rPr>
        <w:t>bio-based</w:t>
      </w:r>
      <w:proofErr w:type="spellEnd"/>
      <w:r w:rsidRPr="0061562F">
        <w:rPr>
          <w:rFonts w:ascii="Arial" w:hAnsi="Arial" w:cs="Arial"/>
          <w:bCs/>
          <w:sz w:val="20"/>
          <w:szCs w:val="20"/>
        </w:rPr>
        <w:t xml:space="preserve"> products”. </w:t>
      </w:r>
      <w:proofErr w:type="spellStart"/>
      <w:r w:rsidRPr="0015003B">
        <w:rPr>
          <w:rFonts w:ascii="Arial" w:hAnsi="Arial" w:cs="Arial"/>
          <w:bCs/>
          <w:sz w:val="20"/>
          <w:szCs w:val="20"/>
          <w:lang w:val="en-GB"/>
        </w:rPr>
        <w:t>Linkki</w:t>
      </w:r>
      <w:proofErr w:type="spellEnd"/>
      <w:r w:rsidRPr="0015003B">
        <w:rPr>
          <w:rFonts w:ascii="Arial" w:hAnsi="Arial" w:cs="Arial"/>
          <w:bCs/>
          <w:sz w:val="20"/>
          <w:szCs w:val="20"/>
          <w:lang w:val="en-GB"/>
        </w:rPr>
        <w:t xml:space="preserve"> </w:t>
      </w:r>
      <w:proofErr w:type="spellStart"/>
      <w:r w:rsidRPr="0015003B">
        <w:rPr>
          <w:rFonts w:ascii="Arial" w:hAnsi="Arial" w:cs="Arial"/>
          <w:bCs/>
          <w:sz w:val="20"/>
          <w:szCs w:val="20"/>
          <w:lang w:val="en-GB"/>
        </w:rPr>
        <w:t>esitteeseen</w:t>
      </w:r>
      <w:proofErr w:type="spellEnd"/>
      <w:r w:rsidRPr="0015003B">
        <w:rPr>
          <w:rFonts w:ascii="Arial" w:hAnsi="Arial" w:cs="Arial"/>
          <w:bCs/>
          <w:sz w:val="20"/>
          <w:szCs w:val="20"/>
          <w:lang w:val="en-GB"/>
        </w:rPr>
        <w:t xml:space="preserve">.   </w:t>
      </w: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roofErr w:type="spellStart"/>
      <w:r w:rsidRPr="0015003B">
        <w:rPr>
          <w:rFonts w:ascii="Arial" w:hAnsi="Arial" w:cs="Arial"/>
          <w:bCs/>
          <w:sz w:val="20"/>
          <w:szCs w:val="20"/>
          <w:lang w:val="en-GB"/>
        </w:rPr>
        <w:t>Lähde</w:t>
      </w:r>
      <w:proofErr w:type="spellEnd"/>
      <w:r w:rsidRPr="0015003B">
        <w:rPr>
          <w:rFonts w:ascii="Arial" w:hAnsi="Arial" w:cs="Arial"/>
          <w:bCs/>
          <w:sz w:val="20"/>
          <w:szCs w:val="20"/>
          <w:lang w:val="en-GB"/>
        </w:rPr>
        <w:t xml:space="preserve">: </w:t>
      </w:r>
      <w:proofErr w:type="spellStart"/>
      <w:r w:rsidRPr="0015003B">
        <w:rPr>
          <w:rFonts w:ascii="Arial" w:hAnsi="Arial" w:cs="Arial"/>
          <w:bCs/>
          <w:sz w:val="20"/>
          <w:szCs w:val="20"/>
          <w:lang w:val="en-GB"/>
        </w:rPr>
        <w:t>SFS</w:t>
      </w:r>
      <w:proofErr w:type="gramStart"/>
      <w:r w:rsidRPr="0015003B">
        <w:rPr>
          <w:rFonts w:ascii="Arial" w:hAnsi="Arial" w:cs="Arial"/>
          <w:bCs/>
          <w:sz w:val="20"/>
          <w:szCs w:val="20"/>
          <w:lang w:val="en-GB"/>
        </w:rPr>
        <w:t>:n</w:t>
      </w:r>
      <w:proofErr w:type="spellEnd"/>
      <w:proofErr w:type="gramEnd"/>
      <w:r w:rsidRPr="0015003B">
        <w:rPr>
          <w:rFonts w:ascii="Arial" w:hAnsi="Arial" w:cs="Arial"/>
          <w:bCs/>
          <w:sz w:val="20"/>
          <w:szCs w:val="20"/>
          <w:lang w:val="en-GB"/>
        </w:rPr>
        <w:t xml:space="preserve"> </w:t>
      </w:r>
      <w:proofErr w:type="spellStart"/>
      <w:r w:rsidRPr="0015003B">
        <w:rPr>
          <w:rFonts w:ascii="Arial" w:hAnsi="Arial" w:cs="Arial"/>
          <w:bCs/>
          <w:sz w:val="20"/>
          <w:szCs w:val="20"/>
          <w:lang w:val="en-GB"/>
        </w:rPr>
        <w:t>uutiskirje</w:t>
      </w:r>
      <w:proofErr w:type="spellEnd"/>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
          <w:bCs/>
          <w:lang w:val="en-GB"/>
        </w:rPr>
      </w:pPr>
    </w:p>
    <w:p w:rsidR="00801278" w:rsidRPr="0015003B" w:rsidRDefault="00801278" w:rsidP="00801278">
      <w:pPr>
        <w:rPr>
          <w:rFonts w:ascii="Arial" w:hAnsi="Arial" w:cs="Arial"/>
          <w:b/>
          <w:bCs/>
          <w:lang w:val="en-GB"/>
        </w:rPr>
      </w:pPr>
      <w:r w:rsidRPr="0015003B">
        <w:rPr>
          <w:rFonts w:ascii="Arial" w:hAnsi="Arial" w:cs="Arial"/>
          <w:b/>
          <w:bCs/>
          <w:lang w:val="en-GB"/>
        </w:rPr>
        <w:t>Call for applications for the next 4-week "Human Resources Training Programme" in Japan for Managers</w:t>
      </w: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sz w:val="20"/>
          <w:szCs w:val="20"/>
          <w:lang w:val="en-GB"/>
        </w:rPr>
      </w:pPr>
      <w:r w:rsidRPr="0015003B">
        <w:rPr>
          <w:rFonts w:ascii="Arial" w:hAnsi="Arial" w:cs="Arial"/>
          <w:b/>
          <w:sz w:val="20"/>
          <w:szCs w:val="20"/>
          <w:lang w:val="en-GB"/>
        </w:rPr>
        <w:lastRenderedPageBreak/>
        <w:t>What is HRTP?</w:t>
      </w:r>
      <w:r w:rsidRPr="0015003B">
        <w:rPr>
          <w:rFonts w:ascii="Arial" w:hAnsi="Arial" w:cs="Arial"/>
          <w:sz w:val="20"/>
          <w:szCs w:val="20"/>
          <w:lang w:val="en-GB"/>
        </w:rPr>
        <w:br/>
        <w:t>This 4/5-week managerial programme in Japan provides an outstanding opportunity for EU companies to acquire within a short time an integrated in-depth view of Japanese industrial structure and business practices.</w:t>
      </w:r>
      <w:r w:rsidRPr="0015003B">
        <w:rPr>
          <w:rFonts w:ascii="Arial" w:hAnsi="Arial" w:cs="Arial"/>
          <w:sz w:val="20"/>
          <w:szCs w:val="20"/>
          <w:lang w:val="en-GB"/>
        </w:rPr>
        <w:br/>
        <w:t xml:space="preserve">This programme </w:t>
      </w:r>
      <w:proofErr w:type="gramStart"/>
      <w:r w:rsidRPr="0015003B">
        <w:rPr>
          <w:rFonts w:ascii="Arial" w:hAnsi="Arial" w:cs="Arial"/>
          <w:sz w:val="20"/>
          <w:szCs w:val="20"/>
          <w:lang w:val="en-GB"/>
        </w:rPr>
        <w:t>is targeted</w:t>
      </w:r>
      <w:proofErr w:type="gramEnd"/>
      <w:r w:rsidRPr="0015003B">
        <w:rPr>
          <w:rFonts w:ascii="Arial" w:hAnsi="Arial" w:cs="Arial"/>
          <w:sz w:val="20"/>
          <w:szCs w:val="20"/>
          <w:lang w:val="en-GB"/>
        </w:rPr>
        <w:t xml:space="preserve"> at EU managers who have a major role in defining and implementing their company's policies in relation to Japan, or who are to be transferred to Japan, or who wish to be kept informed about management practices in Japan.</w:t>
      </w:r>
      <w:r w:rsidRPr="0015003B">
        <w:rPr>
          <w:rFonts w:ascii="Arial" w:hAnsi="Arial" w:cs="Arial"/>
          <w:sz w:val="20"/>
          <w:szCs w:val="20"/>
          <w:lang w:val="en-GB"/>
        </w:rPr>
        <w:br/>
      </w:r>
      <w:r w:rsidRPr="0015003B">
        <w:rPr>
          <w:rFonts w:ascii="Arial" w:hAnsi="Arial" w:cs="Arial"/>
          <w:sz w:val="20"/>
          <w:szCs w:val="20"/>
          <w:lang w:val="en-GB"/>
        </w:rPr>
        <w:br/>
      </w:r>
      <w:r w:rsidRPr="0015003B">
        <w:rPr>
          <w:rFonts w:ascii="Arial" w:hAnsi="Arial" w:cs="Arial"/>
          <w:b/>
          <w:sz w:val="20"/>
          <w:szCs w:val="20"/>
          <w:lang w:val="en-GB"/>
        </w:rPr>
        <w:t>Open to all-sized companies, the next course will include:</w:t>
      </w:r>
      <w:r w:rsidRPr="0015003B">
        <w:rPr>
          <w:rFonts w:ascii="Arial" w:hAnsi="Arial" w:cs="Arial"/>
          <w:sz w:val="20"/>
          <w:szCs w:val="20"/>
          <w:lang w:val="en-GB"/>
        </w:rPr>
        <w:t xml:space="preserve"> </w:t>
      </w:r>
      <w:r w:rsidRPr="0015003B">
        <w:rPr>
          <w:rFonts w:ascii="Arial" w:hAnsi="Arial" w:cs="Arial"/>
          <w:sz w:val="20"/>
          <w:szCs w:val="20"/>
          <w:lang w:val="en-GB"/>
        </w:rPr>
        <w:br/>
        <w:t xml:space="preserve">- lectures on Japanese history, economy, politics and legal matters; </w:t>
      </w:r>
      <w:r w:rsidRPr="0015003B">
        <w:rPr>
          <w:rFonts w:ascii="Arial" w:hAnsi="Arial" w:cs="Arial"/>
          <w:sz w:val="20"/>
          <w:szCs w:val="20"/>
          <w:lang w:val="en-GB"/>
        </w:rPr>
        <w:br/>
        <w:t xml:space="preserve">- joint seminars with Japanese business people (with role-play exercises about decision-making, team management and negotiation); </w:t>
      </w:r>
      <w:r w:rsidRPr="0015003B">
        <w:rPr>
          <w:rFonts w:ascii="Arial" w:hAnsi="Arial" w:cs="Arial"/>
          <w:sz w:val="20"/>
          <w:szCs w:val="20"/>
          <w:lang w:val="en-GB"/>
        </w:rPr>
        <w:br/>
        <w:t xml:space="preserve">- Japanese language course, field trips; and </w:t>
      </w:r>
      <w:r w:rsidRPr="0015003B">
        <w:rPr>
          <w:rFonts w:ascii="Arial" w:hAnsi="Arial" w:cs="Arial"/>
          <w:sz w:val="20"/>
          <w:szCs w:val="20"/>
          <w:lang w:val="en-GB"/>
        </w:rPr>
        <w:br/>
        <w:t>- optional individual company visits and matchmaking activities during a 5th week.</w:t>
      </w:r>
      <w:r w:rsidRPr="0015003B">
        <w:rPr>
          <w:rFonts w:ascii="Arial" w:hAnsi="Arial" w:cs="Arial"/>
          <w:sz w:val="20"/>
          <w:szCs w:val="20"/>
          <w:lang w:val="en-GB"/>
        </w:rPr>
        <w:br/>
      </w:r>
      <w:r w:rsidRPr="0015003B">
        <w:rPr>
          <w:rFonts w:ascii="Arial" w:hAnsi="Arial" w:cs="Arial"/>
          <w:sz w:val="20"/>
          <w:szCs w:val="20"/>
          <w:lang w:val="en-GB"/>
        </w:rPr>
        <w:br/>
      </w:r>
      <w:r w:rsidRPr="0015003B">
        <w:rPr>
          <w:rFonts w:ascii="Arial" w:hAnsi="Arial" w:cs="Arial"/>
          <w:b/>
          <w:sz w:val="20"/>
          <w:szCs w:val="20"/>
          <w:lang w:val="en-GB"/>
        </w:rPr>
        <w:t>Programme dates:</w:t>
      </w:r>
      <w:r w:rsidRPr="0015003B">
        <w:rPr>
          <w:rFonts w:ascii="Arial" w:hAnsi="Arial" w:cs="Arial"/>
          <w:sz w:val="20"/>
          <w:szCs w:val="20"/>
          <w:lang w:val="en-GB"/>
        </w:rPr>
        <w:t xml:space="preserve"> From 11 May to 5 June (or 12 June) 2015</w:t>
      </w:r>
      <w:r w:rsidRPr="0015003B">
        <w:rPr>
          <w:rFonts w:ascii="Arial" w:hAnsi="Arial" w:cs="Arial"/>
          <w:sz w:val="20"/>
          <w:szCs w:val="20"/>
          <w:lang w:val="en-GB"/>
        </w:rPr>
        <w:br/>
      </w:r>
      <w:r w:rsidRPr="0015003B">
        <w:rPr>
          <w:rFonts w:ascii="Arial" w:hAnsi="Arial" w:cs="Arial"/>
          <w:b/>
          <w:sz w:val="20"/>
          <w:szCs w:val="20"/>
          <w:lang w:val="en-GB"/>
        </w:rPr>
        <w:t>Applications deadline</w:t>
      </w:r>
      <w:r w:rsidRPr="0015003B">
        <w:rPr>
          <w:rFonts w:ascii="Arial" w:hAnsi="Arial" w:cs="Arial"/>
          <w:sz w:val="20"/>
          <w:szCs w:val="20"/>
          <w:lang w:val="en-GB"/>
        </w:rPr>
        <w:t>: Thursday, 26 February 2015</w:t>
      </w:r>
      <w:r w:rsidRPr="0015003B">
        <w:rPr>
          <w:rFonts w:ascii="Arial" w:hAnsi="Arial" w:cs="Arial"/>
          <w:sz w:val="20"/>
          <w:szCs w:val="20"/>
          <w:lang w:val="en-GB"/>
        </w:rPr>
        <w:br/>
      </w:r>
      <w:r w:rsidRPr="0015003B">
        <w:rPr>
          <w:rFonts w:ascii="Arial" w:hAnsi="Arial" w:cs="Arial"/>
          <w:sz w:val="20"/>
          <w:szCs w:val="20"/>
          <w:lang w:val="en-GB"/>
        </w:rPr>
        <w:br/>
      </w:r>
      <w:r w:rsidRPr="0015003B">
        <w:rPr>
          <w:rFonts w:ascii="Arial" w:hAnsi="Arial" w:cs="Arial"/>
          <w:b/>
          <w:sz w:val="20"/>
          <w:szCs w:val="20"/>
          <w:lang w:val="en-GB"/>
        </w:rPr>
        <w:t>Costs:</w:t>
      </w:r>
      <w:r w:rsidRPr="0015003B">
        <w:rPr>
          <w:rFonts w:ascii="Arial" w:hAnsi="Arial" w:cs="Arial"/>
          <w:sz w:val="20"/>
          <w:szCs w:val="20"/>
          <w:lang w:val="en-GB"/>
        </w:rPr>
        <w:t xml:space="preserve"> </w:t>
      </w:r>
      <w:r w:rsidRPr="0015003B">
        <w:rPr>
          <w:rFonts w:ascii="Arial" w:hAnsi="Arial" w:cs="Arial"/>
          <w:sz w:val="20"/>
          <w:szCs w:val="20"/>
          <w:lang w:val="en-GB"/>
        </w:rPr>
        <w:br/>
        <w:t xml:space="preserve">Special participation conditions for European SMEs: no tuition </w:t>
      </w:r>
      <w:proofErr w:type="gramStart"/>
      <w:r w:rsidRPr="0015003B">
        <w:rPr>
          <w:rFonts w:ascii="Arial" w:hAnsi="Arial" w:cs="Arial"/>
          <w:sz w:val="20"/>
          <w:szCs w:val="20"/>
          <w:lang w:val="en-GB"/>
        </w:rPr>
        <w:t>fee,</w:t>
      </w:r>
      <w:proofErr w:type="gramEnd"/>
      <w:r w:rsidRPr="0015003B">
        <w:rPr>
          <w:rFonts w:ascii="Arial" w:hAnsi="Arial" w:cs="Arial"/>
          <w:sz w:val="20"/>
          <w:szCs w:val="20"/>
          <w:lang w:val="en-GB"/>
        </w:rPr>
        <w:t xml:space="preserve"> and SMEs can benefit from up to EUR 3000 in scholarships. The participants' companies will have to cover travel costs to/from Japan and accommodation.</w:t>
      </w:r>
    </w:p>
    <w:p w:rsidR="00801278" w:rsidRPr="0015003B" w:rsidRDefault="00801278" w:rsidP="00801278">
      <w:pPr>
        <w:rPr>
          <w:rFonts w:ascii="Arial" w:hAnsi="Arial" w:cs="Arial"/>
          <w:bCs/>
          <w:sz w:val="20"/>
          <w:szCs w:val="20"/>
          <w:lang w:val="en-GB"/>
        </w:rPr>
      </w:pPr>
      <w:r w:rsidRPr="0015003B">
        <w:rPr>
          <w:rFonts w:ascii="Arial" w:hAnsi="Arial" w:cs="Arial"/>
          <w:sz w:val="20"/>
          <w:szCs w:val="20"/>
          <w:lang w:val="en-GB"/>
        </w:rPr>
        <w:br/>
        <w:t xml:space="preserve">More details are available on our website: </w:t>
      </w:r>
      <w:hyperlink r:id="rId37" w:history="1">
        <w:r w:rsidRPr="0015003B">
          <w:rPr>
            <w:rStyle w:val="Hyperlinkki"/>
            <w:sz w:val="20"/>
            <w:szCs w:val="20"/>
            <w:lang w:val="en-GB"/>
          </w:rPr>
          <w:t>http://www.eu-japan.eu/detail-business-programmes/HRTP</w:t>
        </w:r>
      </w:hyperlink>
      <w:r w:rsidRPr="0015003B">
        <w:rPr>
          <w:rFonts w:ascii="Arial" w:hAnsi="Arial" w:cs="Arial"/>
          <w:sz w:val="20"/>
          <w:szCs w:val="20"/>
          <w:lang w:val="en-GB"/>
        </w:rPr>
        <w:t xml:space="preserve"> or please contact Céline </w:t>
      </w:r>
      <w:proofErr w:type="spellStart"/>
      <w:r w:rsidRPr="0015003B">
        <w:rPr>
          <w:rFonts w:ascii="Arial" w:hAnsi="Arial" w:cs="Arial"/>
          <w:sz w:val="20"/>
          <w:szCs w:val="20"/>
          <w:lang w:val="en-GB"/>
        </w:rPr>
        <w:t>Godart</w:t>
      </w:r>
      <w:proofErr w:type="spellEnd"/>
      <w:r w:rsidRPr="0015003B">
        <w:rPr>
          <w:rFonts w:ascii="Arial" w:hAnsi="Arial" w:cs="Arial"/>
          <w:sz w:val="20"/>
          <w:szCs w:val="20"/>
          <w:lang w:val="en-GB"/>
        </w:rPr>
        <w:t xml:space="preserve"> </w:t>
      </w:r>
      <w:proofErr w:type="gramStart"/>
      <w:r w:rsidRPr="0015003B">
        <w:rPr>
          <w:rFonts w:ascii="Arial" w:hAnsi="Arial" w:cs="Arial"/>
          <w:sz w:val="20"/>
          <w:szCs w:val="20"/>
          <w:lang w:val="en-GB"/>
        </w:rPr>
        <w:t>at:</w:t>
      </w:r>
      <w:proofErr w:type="gramEnd"/>
      <w:r w:rsidRPr="0015003B">
        <w:rPr>
          <w:rFonts w:ascii="Arial" w:hAnsi="Arial" w:cs="Arial"/>
          <w:sz w:val="20"/>
          <w:szCs w:val="20"/>
          <w:lang w:val="en-GB"/>
        </w:rPr>
        <w:t xml:space="preserve"> </w:t>
      </w:r>
      <w:hyperlink r:id="rId38" w:history="1">
        <w:r w:rsidRPr="0015003B">
          <w:rPr>
            <w:rStyle w:val="Hyperlinkki"/>
            <w:sz w:val="20"/>
            <w:szCs w:val="20"/>
            <w:lang w:val="en-GB"/>
          </w:rPr>
          <w:t>c.godart@eu-japan.eu</w:t>
        </w:r>
      </w:hyperlink>
      <w:r w:rsidRPr="0015003B">
        <w:rPr>
          <w:rFonts w:ascii="Arial" w:hAnsi="Arial" w:cs="Arial"/>
          <w:sz w:val="20"/>
          <w:szCs w:val="20"/>
          <w:lang w:val="en-GB"/>
        </w:rPr>
        <w:br/>
      </w: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p w:rsidR="00801278" w:rsidRPr="0015003B" w:rsidRDefault="00801278" w:rsidP="00801278">
      <w:pPr>
        <w:rPr>
          <w:rFonts w:ascii="Arial" w:hAnsi="Arial" w:cs="Arial"/>
          <w:bCs/>
          <w:sz w:val="20"/>
          <w:szCs w:val="20"/>
          <w:lang w:val="en-GB"/>
        </w:rPr>
      </w:pPr>
    </w:p>
    <w:p w:rsidR="00801278" w:rsidRPr="002B7CD6" w:rsidRDefault="00801278" w:rsidP="00801278">
      <w:pPr>
        <w:shd w:val="clear" w:color="auto" w:fill="FFFFFF"/>
        <w:rPr>
          <w:rFonts w:ascii="Arial" w:hAnsi="Arial" w:cs="Arial"/>
        </w:rPr>
      </w:pPr>
      <w:r w:rsidRPr="002B7CD6">
        <w:rPr>
          <w:rFonts w:ascii="Arial" w:hAnsi="Arial" w:cs="Arial"/>
          <w:b/>
          <w:color w:val="000000" w:themeColor="text1"/>
        </w:rPr>
        <w:t>Löydä kansainvälisiä yhteistyökumppaneita maksuttomasta Yrityskontaktipörssistä</w:t>
      </w:r>
    </w:p>
    <w:p w:rsidR="00801278" w:rsidRPr="002B7CD6" w:rsidRDefault="00801278" w:rsidP="00801278">
      <w:pPr>
        <w:shd w:val="clear" w:color="auto" w:fill="FFFFFF"/>
        <w:rPr>
          <w:rFonts w:ascii="Arial" w:hAnsi="Arial" w:cs="Arial"/>
          <w:sz w:val="20"/>
          <w:szCs w:val="20"/>
        </w:rPr>
      </w:pPr>
      <w:r w:rsidRPr="002B7CD6">
        <w:rPr>
          <w:rFonts w:ascii="Arial" w:hAnsi="Arial" w:cs="Arial"/>
          <w:sz w:val="20"/>
          <w:szCs w:val="20"/>
        </w:rPr>
        <w:br/>
        <w:t xml:space="preserve">Hakeeko yrityksesi kansainvälisiä liikekumppaneita? Etsitkö jälleenmyyjää, alihankkijaa, edustajaa tai kumppania tuotekehitykseen? </w:t>
      </w:r>
      <w:r w:rsidRPr="002B7CD6">
        <w:rPr>
          <w:rFonts w:ascii="Arial" w:hAnsi="Arial" w:cs="Arial"/>
          <w:color w:val="000000" w:themeColor="text1"/>
          <w:sz w:val="20"/>
          <w:szCs w:val="20"/>
        </w:rPr>
        <w:t xml:space="preserve">Helsingin seudun kauppakamarin yhteydessä toimivan Enterprise Europe Networkin </w:t>
      </w:r>
      <w:r w:rsidRPr="002B7CD6">
        <w:rPr>
          <w:rFonts w:ascii="Arial" w:hAnsi="Arial" w:cs="Arial"/>
          <w:sz w:val="20"/>
          <w:szCs w:val="20"/>
        </w:rPr>
        <w:t>Yrityskontaktipörssi tarjoaa mahdollisuuden etsiä kansainvälisiä teknologia-, liiketoimin</w:t>
      </w:r>
      <w:r w:rsidRPr="002B7CD6">
        <w:rPr>
          <w:rFonts w:ascii="Arial" w:hAnsi="Arial" w:cs="Arial"/>
          <w:sz w:val="20"/>
          <w:szCs w:val="20"/>
        </w:rPr>
        <w:softHyphen/>
        <w:t>ta- ja tutkimusyhteistyökumppaneita yhdestä keskitetystä paikasta. Palvelu löytyy Enterprise Europe Networkin verkkosivuil</w:t>
      </w:r>
      <w:r w:rsidRPr="002B7CD6">
        <w:rPr>
          <w:rFonts w:ascii="Arial" w:hAnsi="Arial" w:cs="Arial"/>
          <w:sz w:val="20"/>
          <w:szCs w:val="20"/>
        </w:rPr>
        <w:softHyphen/>
        <w:t xml:space="preserve">ta osoitteesta </w:t>
      </w:r>
      <w:hyperlink r:id="rId39" w:history="1">
        <w:r w:rsidRPr="002B7CD6">
          <w:rPr>
            <w:rStyle w:val="Hyperlinkki"/>
            <w:sz w:val="20"/>
            <w:szCs w:val="20"/>
          </w:rPr>
          <w:t>www.EnterpriseEurope.fi/partner</w:t>
        </w:r>
      </w:hyperlink>
      <w:r w:rsidRPr="002B7CD6">
        <w:rPr>
          <w:rFonts w:ascii="Arial" w:hAnsi="Arial" w:cs="Arial"/>
          <w:sz w:val="20"/>
          <w:szCs w:val="20"/>
        </w:rPr>
        <w:t xml:space="preserve">.  </w:t>
      </w:r>
    </w:p>
    <w:p w:rsidR="00801278" w:rsidRPr="002B7CD6" w:rsidRDefault="00801278" w:rsidP="00801278">
      <w:pPr>
        <w:shd w:val="clear" w:color="auto" w:fill="FFFFFF"/>
        <w:rPr>
          <w:rFonts w:ascii="Arial" w:hAnsi="Arial" w:cs="Arial"/>
          <w:sz w:val="20"/>
          <w:szCs w:val="20"/>
        </w:rPr>
      </w:pPr>
      <w:r w:rsidRPr="002B7CD6">
        <w:rPr>
          <w:rFonts w:ascii="Arial" w:hAnsi="Arial" w:cs="Arial"/>
          <w:sz w:val="20"/>
          <w:szCs w:val="20"/>
        </w:rPr>
        <w:t> </w:t>
      </w:r>
    </w:p>
    <w:p w:rsidR="00801278" w:rsidRPr="002B7CD6" w:rsidRDefault="00801278" w:rsidP="00801278">
      <w:pPr>
        <w:shd w:val="clear" w:color="auto" w:fill="FFFFFF"/>
        <w:rPr>
          <w:rFonts w:ascii="Arial" w:hAnsi="Arial" w:cs="Arial"/>
          <w:sz w:val="20"/>
          <w:szCs w:val="20"/>
        </w:rPr>
      </w:pPr>
      <w:r w:rsidRPr="002B7CD6">
        <w:rPr>
          <w:rFonts w:ascii="Arial" w:hAnsi="Arial" w:cs="Arial"/>
          <w:sz w:val="20"/>
          <w:szCs w:val="20"/>
        </w:rPr>
        <w:t>Yrityskontaktipörssistä voit hakea esimerkiksi myyntikanavia, franchising-partnereita, alihankintaa, logistiikkakumppa</w:t>
      </w:r>
      <w:r w:rsidRPr="002B7CD6">
        <w:rPr>
          <w:rFonts w:ascii="Arial" w:hAnsi="Arial" w:cs="Arial"/>
          <w:sz w:val="20"/>
          <w:szCs w:val="20"/>
        </w:rPr>
        <w:softHyphen/>
        <w:t>nia ja vaikkapa kartoittaa mahdollisuuksia yhteisyrityksen perustamiseen ja yrityskauppoihin. Voit selata yritysprofiile</w:t>
      </w:r>
      <w:r w:rsidRPr="002B7CD6">
        <w:rPr>
          <w:rFonts w:ascii="Arial" w:hAnsi="Arial" w:cs="Arial"/>
          <w:sz w:val="20"/>
          <w:szCs w:val="20"/>
        </w:rPr>
        <w:softHyphen/>
        <w:t xml:space="preserve">ja profiilityypin, profiilin alkuperämaan, kohdemaan tai eri hakusanojen mukaan. Tietokannassa on yhteensä noin 16 000 yhteistyöpyyntöä 54 eri maasta. Tarkempia tietoja pörssistä saat Enterprise Europe Networkin </w:t>
      </w:r>
      <w:hyperlink r:id="rId40" w:history="1">
        <w:r w:rsidRPr="002B7CD6">
          <w:rPr>
            <w:rStyle w:val="Hyperlinkki"/>
            <w:sz w:val="20"/>
            <w:szCs w:val="20"/>
          </w:rPr>
          <w:t>asiantuntijoilta</w:t>
        </w:r>
      </w:hyperlink>
      <w:r w:rsidRPr="002B7CD6">
        <w:rPr>
          <w:rFonts w:ascii="Arial" w:hAnsi="Arial" w:cs="Arial"/>
          <w:sz w:val="20"/>
          <w:szCs w:val="20"/>
        </w:rPr>
        <w:t xml:space="preserve">. Voit olla asiantuntijoihin yhteydessä myös, mikäli haluat laatia oman yhteistyöprofiilisi tietokantaan. </w:t>
      </w:r>
    </w:p>
    <w:p w:rsidR="00801278" w:rsidRDefault="00801278" w:rsidP="00801278">
      <w:pPr>
        <w:rPr>
          <w:rFonts w:ascii="Arial" w:hAnsi="Arial" w:cs="Arial"/>
          <w:bCs/>
          <w:i/>
          <w:color w:val="000000" w:themeColor="text1"/>
          <w:sz w:val="20"/>
          <w:szCs w:val="20"/>
        </w:rPr>
      </w:pPr>
    </w:p>
    <w:p w:rsidR="00392F45" w:rsidRPr="00A26D27" w:rsidRDefault="00392F45" w:rsidP="00392F45">
      <w:pPr>
        <w:rPr>
          <w:rFonts w:ascii="Arial" w:hAnsi="Arial" w:cs="Arial"/>
          <w:sz w:val="24"/>
          <w:szCs w:val="24"/>
        </w:rPr>
      </w:pPr>
      <w:r w:rsidRPr="00A26D27">
        <w:rPr>
          <w:rFonts w:ascii="Arial" w:hAnsi="Arial" w:cs="Arial"/>
          <w:sz w:val="24"/>
          <w:szCs w:val="24"/>
        </w:rPr>
        <w:lastRenderedPageBreak/>
        <w:t>YRITYSTIETOA</w:t>
      </w:r>
    </w:p>
    <w:p w:rsidR="00392F45" w:rsidRPr="00A26D27" w:rsidRDefault="00392F45" w:rsidP="00392F45">
      <w:pPr>
        <w:rPr>
          <w:rFonts w:ascii="Arial" w:hAnsi="Arial" w:cs="Arial"/>
          <w:sz w:val="24"/>
          <w:szCs w:val="24"/>
        </w:rPr>
      </w:pPr>
    </w:p>
    <w:p w:rsidR="00392F45" w:rsidRPr="00392F45" w:rsidRDefault="00392F45" w:rsidP="00392F45">
      <w:pPr>
        <w:rPr>
          <w:rFonts w:ascii="Arial" w:hAnsi="Arial" w:cs="Arial"/>
          <w:b/>
          <w:sz w:val="24"/>
          <w:szCs w:val="24"/>
        </w:rPr>
      </w:pPr>
      <w:r w:rsidRPr="00392F45">
        <w:rPr>
          <w:rFonts w:ascii="Arial" w:hAnsi="Arial" w:cs="Arial"/>
          <w:b/>
          <w:sz w:val="24"/>
          <w:szCs w:val="24"/>
        </w:rPr>
        <w:t xml:space="preserve">Tarkista tämän vuoden sosiaalivakuutusmaksut </w:t>
      </w:r>
    </w:p>
    <w:p w:rsidR="00392F45" w:rsidRPr="00A26D27" w:rsidRDefault="00392F45" w:rsidP="00392F45">
      <w:pPr>
        <w:numPr>
          <w:ilvl w:val="0"/>
          <w:numId w:val="1"/>
        </w:numPr>
        <w:spacing w:after="0"/>
        <w:rPr>
          <w:rFonts w:ascii="Arial" w:hAnsi="Arial" w:cs="Arial"/>
          <w:sz w:val="24"/>
          <w:szCs w:val="24"/>
        </w:rPr>
      </w:pPr>
      <w:r w:rsidRPr="00A26D27">
        <w:rPr>
          <w:rFonts w:ascii="Arial" w:hAnsi="Arial" w:cs="Arial"/>
          <w:sz w:val="24"/>
          <w:szCs w:val="24"/>
        </w:rPr>
        <w:t>Työeläkemaksu keskimäärin 24 %</w:t>
      </w:r>
    </w:p>
    <w:p w:rsidR="00392F45" w:rsidRPr="00A26D27" w:rsidRDefault="00392F45" w:rsidP="00392F45">
      <w:pPr>
        <w:numPr>
          <w:ilvl w:val="0"/>
          <w:numId w:val="2"/>
        </w:numPr>
        <w:spacing w:after="0"/>
        <w:rPr>
          <w:rFonts w:ascii="Arial" w:hAnsi="Arial" w:cs="Arial"/>
          <w:sz w:val="24"/>
          <w:szCs w:val="24"/>
        </w:rPr>
      </w:pPr>
      <w:r w:rsidRPr="00A26D27">
        <w:rPr>
          <w:rFonts w:ascii="Arial" w:hAnsi="Arial" w:cs="Arial"/>
          <w:sz w:val="24"/>
          <w:szCs w:val="24"/>
        </w:rPr>
        <w:t xml:space="preserve">Työntekijän eläkemaksu 5,7 % alle 53-vuotiailta ja </w:t>
      </w:r>
      <w:proofErr w:type="gramStart"/>
      <w:r w:rsidRPr="00A26D27">
        <w:rPr>
          <w:rFonts w:ascii="Arial" w:hAnsi="Arial" w:cs="Arial"/>
          <w:sz w:val="24"/>
          <w:szCs w:val="24"/>
        </w:rPr>
        <w:t>53-vuotta</w:t>
      </w:r>
      <w:proofErr w:type="gramEnd"/>
      <w:r w:rsidRPr="00A26D27">
        <w:rPr>
          <w:rFonts w:ascii="Arial" w:hAnsi="Arial" w:cs="Arial"/>
          <w:sz w:val="24"/>
          <w:szCs w:val="24"/>
        </w:rPr>
        <w:t xml:space="preserve"> täyttäneiltä 7,2 % </w:t>
      </w:r>
    </w:p>
    <w:p w:rsidR="00392F45" w:rsidRPr="00A26D27" w:rsidRDefault="00392F45" w:rsidP="00392F45">
      <w:pPr>
        <w:numPr>
          <w:ilvl w:val="0"/>
          <w:numId w:val="2"/>
        </w:numPr>
        <w:spacing w:after="0"/>
        <w:rPr>
          <w:rFonts w:ascii="Arial" w:hAnsi="Arial" w:cs="Arial"/>
          <w:sz w:val="24"/>
          <w:szCs w:val="24"/>
        </w:rPr>
      </w:pPr>
      <w:r w:rsidRPr="00A26D27">
        <w:rPr>
          <w:rFonts w:ascii="Arial" w:hAnsi="Arial" w:cs="Arial"/>
          <w:sz w:val="24"/>
          <w:szCs w:val="24"/>
        </w:rPr>
        <w:t xml:space="preserve">Työnantajan maksu keskimäärin 18 % </w:t>
      </w:r>
    </w:p>
    <w:p w:rsidR="00392F45" w:rsidRPr="00A26D27" w:rsidRDefault="00392F45" w:rsidP="00392F45">
      <w:pPr>
        <w:numPr>
          <w:ilvl w:val="0"/>
          <w:numId w:val="2"/>
        </w:numPr>
        <w:spacing w:after="0"/>
        <w:rPr>
          <w:rFonts w:ascii="Arial" w:hAnsi="Arial" w:cs="Arial"/>
          <w:sz w:val="24"/>
          <w:szCs w:val="24"/>
        </w:rPr>
      </w:pPr>
      <w:proofErr w:type="gramStart"/>
      <w:r w:rsidRPr="00A26D27">
        <w:rPr>
          <w:rFonts w:ascii="Arial" w:hAnsi="Arial" w:cs="Arial"/>
          <w:sz w:val="24"/>
          <w:szCs w:val="24"/>
        </w:rPr>
        <w:t>YEL-maksu alle 53-vuotiailta 23,7 % ja 53 vuotta täyttäneiltä 25,2 %</w:t>
      </w:r>
      <w:proofErr w:type="gramEnd"/>
    </w:p>
    <w:p w:rsidR="00392F45" w:rsidRPr="00A26D27" w:rsidRDefault="00392F45" w:rsidP="00392F45">
      <w:pPr>
        <w:spacing w:after="0"/>
        <w:ind w:left="720"/>
        <w:rPr>
          <w:rFonts w:ascii="Arial" w:hAnsi="Arial" w:cs="Arial"/>
          <w:sz w:val="24"/>
          <w:szCs w:val="24"/>
        </w:rPr>
      </w:pPr>
    </w:p>
    <w:p w:rsidR="00392F45" w:rsidRPr="00A26D27" w:rsidRDefault="00392F45" w:rsidP="00392F45">
      <w:pPr>
        <w:numPr>
          <w:ilvl w:val="0"/>
          <w:numId w:val="3"/>
        </w:numPr>
        <w:spacing w:after="0"/>
        <w:rPr>
          <w:rFonts w:ascii="Arial" w:hAnsi="Arial" w:cs="Arial"/>
          <w:sz w:val="24"/>
          <w:szCs w:val="24"/>
        </w:rPr>
      </w:pPr>
      <w:r w:rsidRPr="00A26D27">
        <w:rPr>
          <w:rFonts w:ascii="Arial" w:hAnsi="Arial" w:cs="Arial"/>
          <w:sz w:val="24"/>
          <w:szCs w:val="24"/>
        </w:rPr>
        <w:t>Palkansaajan työttömyysvakuutusmaksu 0,65 %</w:t>
      </w:r>
    </w:p>
    <w:p w:rsidR="00392F45" w:rsidRPr="00A26D27" w:rsidRDefault="00392F45" w:rsidP="00392F45">
      <w:pPr>
        <w:numPr>
          <w:ilvl w:val="0"/>
          <w:numId w:val="4"/>
        </w:numPr>
        <w:spacing w:after="0"/>
        <w:rPr>
          <w:rFonts w:ascii="Arial" w:hAnsi="Arial" w:cs="Arial"/>
          <w:sz w:val="24"/>
          <w:szCs w:val="24"/>
        </w:rPr>
      </w:pPr>
      <w:r w:rsidRPr="00A26D27">
        <w:rPr>
          <w:rFonts w:ascii="Arial" w:hAnsi="Arial" w:cs="Arial"/>
          <w:sz w:val="24"/>
          <w:szCs w:val="24"/>
        </w:rPr>
        <w:t xml:space="preserve">työnantajan työttömyysvakuutusmaksu 0,80 % palkkasumman 2 025 000 euroon asti ja sen ylittävältä osalta 3,15 % palkasta </w:t>
      </w:r>
    </w:p>
    <w:p w:rsidR="00392F45" w:rsidRPr="00A26D27" w:rsidRDefault="00392F45" w:rsidP="00392F45">
      <w:pPr>
        <w:numPr>
          <w:ilvl w:val="0"/>
          <w:numId w:val="4"/>
        </w:numPr>
        <w:spacing w:after="0"/>
        <w:rPr>
          <w:rFonts w:ascii="Arial" w:hAnsi="Arial" w:cs="Arial"/>
          <w:sz w:val="24"/>
          <w:szCs w:val="24"/>
        </w:rPr>
      </w:pPr>
      <w:r w:rsidRPr="00A26D27">
        <w:rPr>
          <w:rFonts w:ascii="Arial" w:hAnsi="Arial" w:cs="Arial"/>
          <w:sz w:val="24"/>
          <w:szCs w:val="24"/>
        </w:rPr>
        <w:t>Yrityksen osaomistajan palkansaajan työttömyysvakuutusmaksu 0,24 % palkasta ja yrityksen osaomistajasta maksettava työnantajan työttömyysvakuutusmaksu 0,80 %</w:t>
      </w:r>
    </w:p>
    <w:p w:rsidR="00392F45" w:rsidRPr="00A26D27" w:rsidRDefault="00392F45" w:rsidP="00392F45">
      <w:pPr>
        <w:numPr>
          <w:ilvl w:val="0"/>
          <w:numId w:val="4"/>
        </w:numPr>
        <w:spacing w:after="0"/>
        <w:rPr>
          <w:rFonts w:ascii="Arial" w:hAnsi="Arial" w:cs="Arial"/>
          <w:sz w:val="24"/>
          <w:szCs w:val="24"/>
        </w:rPr>
      </w:pPr>
      <w:r w:rsidRPr="00A26D27">
        <w:rPr>
          <w:rFonts w:ascii="Arial" w:hAnsi="Arial" w:cs="Arial"/>
          <w:sz w:val="24"/>
          <w:szCs w:val="24"/>
        </w:rPr>
        <w:t>Täysimääräisen omavastuumaksun palkkasummaraja 32 400 000 €, maksua ei yrityksiltä, joiden palkkasumma enintään 2 025 000 €</w:t>
      </w:r>
    </w:p>
    <w:p w:rsidR="00392F45" w:rsidRPr="00A26D27" w:rsidRDefault="00392F45" w:rsidP="00392F45">
      <w:pPr>
        <w:ind w:left="720"/>
        <w:rPr>
          <w:rFonts w:ascii="Arial" w:hAnsi="Arial" w:cs="Arial"/>
          <w:sz w:val="24"/>
          <w:szCs w:val="24"/>
        </w:rPr>
      </w:pPr>
    </w:p>
    <w:p w:rsidR="00392F45" w:rsidRPr="00A26D27" w:rsidRDefault="00392F45" w:rsidP="00392F45">
      <w:pPr>
        <w:numPr>
          <w:ilvl w:val="0"/>
          <w:numId w:val="5"/>
        </w:numPr>
        <w:spacing w:after="0"/>
        <w:rPr>
          <w:rFonts w:ascii="Arial" w:hAnsi="Arial" w:cs="Arial"/>
          <w:sz w:val="24"/>
          <w:szCs w:val="24"/>
        </w:rPr>
      </w:pPr>
      <w:proofErr w:type="gramStart"/>
      <w:r w:rsidRPr="00A26D27">
        <w:rPr>
          <w:rFonts w:ascii="Arial" w:hAnsi="Arial" w:cs="Arial"/>
          <w:sz w:val="24"/>
          <w:szCs w:val="24"/>
        </w:rPr>
        <w:t>Vakuutetun sairausvakuutusmaksu 1,32 %, päivärahamaksu 0,78 % ja yrittäjän päivärahamaksu 0,91 %</w:t>
      </w:r>
      <w:proofErr w:type="gramEnd"/>
      <w:r w:rsidRPr="00A26D27">
        <w:rPr>
          <w:rFonts w:ascii="Arial" w:hAnsi="Arial" w:cs="Arial"/>
          <w:sz w:val="24"/>
          <w:szCs w:val="24"/>
        </w:rPr>
        <w:t xml:space="preserve"> </w:t>
      </w:r>
    </w:p>
    <w:p w:rsidR="00392F45" w:rsidRPr="00A26D27" w:rsidRDefault="00392F45" w:rsidP="00392F45">
      <w:pPr>
        <w:numPr>
          <w:ilvl w:val="0"/>
          <w:numId w:val="5"/>
        </w:numPr>
        <w:spacing w:after="0"/>
        <w:rPr>
          <w:rFonts w:ascii="Arial" w:hAnsi="Arial" w:cs="Arial"/>
          <w:sz w:val="24"/>
          <w:szCs w:val="24"/>
        </w:rPr>
      </w:pPr>
      <w:r w:rsidRPr="00A26D27">
        <w:rPr>
          <w:rFonts w:ascii="Arial" w:hAnsi="Arial" w:cs="Arial"/>
          <w:sz w:val="24"/>
          <w:szCs w:val="24"/>
        </w:rPr>
        <w:t>Työnantajan sairausvakuutusmaksu (sotu-maksu) 2,08 %</w:t>
      </w:r>
    </w:p>
    <w:p w:rsidR="00392F45" w:rsidRDefault="00392F45" w:rsidP="00392F45">
      <w:pPr>
        <w:rPr>
          <w:rFonts w:ascii="Arial" w:hAnsi="Arial" w:cs="Arial"/>
          <w:sz w:val="24"/>
          <w:szCs w:val="24"/>
        </w:rPr>
      </w:pPr>
    </w:p>
    <w:p w:rsidR="001B4F47" w:rsidRDefault="001B4F47" w:rsidP="00392F45">
      <w:pPr>
        <w:rPr>
          <w:rFonts w:ascii="Arial" w:hAnsi="Arial" w:cs="Arial"/>
          <w:sz w:val="24"/>
          <w:szCs w:val="24"/>
        </w:rPr>
      </w:pPr>
    </w:p>
    <w:p w:rsidR="000A55D2" w:rsidRPr="000A55D2" w:rsidRDefault="000A55D2" w:rsidP="00392F45">
      <w:pPr>
        <w:rPr>
          <w:rFonts w:ascii="Arial" w:hAnsi="Arial" w:cs="Arial"/>
          <w:b/>
          <w:sz w:val="24"/>
          <w:szCs w:val="24"/>
        </w:rPr>
      </w:pPr>
      <w:r w:rsidRPr="000A55D2">
        <w:rPr>
          <w:rFonts w:ascii="Arial" w:hAnsi="Arial" w:cs="Arial"/>
          <w:b/>
          <w:sz w:val="24"/>
          <w:szCs w:val="24"/>
        </w:rPr>
        <w:t xml:space="preserve">Arvonlisäverotukseen muutoksia </w:t>
      </w:r>
    </w:p>
    <w:p w:rsidR="000A55D2" w:rsidRDefault="000A55D2" w:rsidP="000A55D2">
      <w:pPr>
        <w:pStyle w:val="NormaaliWWW"/>
        <w:shd w:val="clear" w:color="auto" w:fill="FFFFFF"/>
        <w:spacing w:after="270" w:line="273" w:lineRule="atLeast"/>
        <w:textAlignment w:val="baseline"/>
        <w:rPr>
          <w:rFonts w:ascii="Arial" w:hAnsi="Arial" w:cs="Arial"/>
          <w:color w:val="333333"/>
          <w:sz w:val="21"/>
          <w:szCs w:val="21"/>
        </w:rPr>
      </w:pPr>
      <w:r>
        <w:rPr>
          <w:rFonts w:ascii="Arial" w:hAnsi="Arial" w:cs="Arial"/>
          <w:color w:val="333333"/>
          <w:sz w:val="21"/>
          <w:szCs w:val="21"/>
        </w:rPr>
        <w:t>Arvonlisäverolain osalta on tehty palvelujen verotuspaikkaa koskevan Euroopan unionin direktiivin edellyttämät muutokset. Muutokset koskevat radio- ja televisiolähetyspalvelujen, sähköisten palvelujen ja telepalvelujen myyntiä kuluttajille. Vuoden alusta alkaen yhteisöön sijoittautuneiden yritysten yhteisöön sijoittautuneille kuluttajille myymien radio- ja televisiolähetyspalvelujen, sähköisten palvelujen ja telepalvelujen verotuspaikka on myyjän sijoittautumisvaltion sijaan ostajan sijoittautumisvaltio.</w:t>
      </w:r>
    </w:p>
    <w:p w:rsidR="000A55D2" w:rsidRDefault="000A55D2" w:rsidP="000A55D2">
      <w:pPr>
        <w:pStyle w:val="NormaaliWWW"/>
        <w:shd w:val="clear" w:color="auto" w:fill="FFFFFF"/>
        <w:spacing w:after="270" w:line="273" w:lineRule="atLeast"/>
        <w:textAlignment w:val="baseline"/>
        <w:rPr>
          <w:rFonts w:ascii="Arial" w:hAnsi="Arial" w:cs="Arial"/>
          <w:color w:val="333333"/>
          <w:sz w:val="21"/>
          <w:szCs w:val="21"/>
        </w:rPr>
      </w:pPr>
      <w:r>
        <w:rPr>
          <w:rFonts w:ascii="Arial" w:hAnsi="Arial" w:cs="Arial"/>
          <w:color w:val="333333"/>
          <w:sz w:val="21"/>
          <w:szCs w:val="21"/>
        </w:rPr>
        <w:t>Muutoksen vuoksi myyjän on joko rekisteröidyttävä arvonlisäverovelvolliseksi niissä EU-maissa, joissa hän myy mainittuja palveluita kuluttajille, tai sovellettava arvonlisäveron erityisjärjestelmää, joka mahdollistaa ilmoitus- ja maksuvelvoitteiden hoitamisen keskitetysti yhden EU-maan kautta.</w:t>
      </w:r>
    </w:p>
    <w:p w:rsidR="000A55D2" w:rsidRPr="000A55D2" w:rsidRDefault="000A55D2" w:rsidP="000A55D2">
      <w:pPr>
        <w:pStyle w:val="Otsikko2"/>
        <w:shd w:val="clear" w:color="auto" w:fill="FFFFFF"/>
        <w:spacing w:before="0" w:after="135"/>
        <w:textAlignment w:val="baseline"/>
        <w:rPr>
          <w:rFonts w:ascii="Arial" w:hAnsi="Arial" w:cs="Arial"/>
          <w:color w:val="333333"/>
          <w:sz w:val="24"/>
          <w:szCs w:val="24"/>
        </w:rPr>
      </w:pPr>
      <w:proofErr w:type="gramStart"/>
      <w:r w:rsidRPr="000A55D2">
        <w:rPr>
          <w:rFonts w:ascii="Arial" w:hAnsi="Arial" w:cs="Arial"/>
          <w:color w:val="333333"/>
          <w:sz w:val="24"/>
          <w:szCs w:val="24"/>
        </w:rPr>
        <w:t>Romualalle käännetty arvonlisäverovelvollisuus</w:t>
      </w:r>
      <w:proofErr w:type="gramEnd"/>
    </w:p>
    <w:p w:rsidR="000A55D2" w:rsidRDefault="000A55D2" w:rsidP="000A55D2">
      <w:pPr>
        <w:pStyle w:val="NormaaliWWW"/>
        <w:shd w:val="clear" w:color="auto" w:fill="FFFFFF"/>
        <w:spacing w:after="270" w:line="273" w:lineRule="atLeast"/>
        <w:textAlignment w:val="baseline"/>
        <w:rPr>
          <w:rFonts w:ascii="Arial" w:hAnsi="Arial" w:cs="Arial"/>
          <w:color w:val="333333"/>
          <w:sz w:val="21"/>
          <w:szCs w:val="21"/>
        </w:rPr>
      </w:pPr>
      <w:r>
        <w:rPr>
          <w:rFonts w:ascii="Arial" w:hAnsi="Arial" w:cs="Arial"/>
          <w:color w:val="333333"/>
          <w:sz w:val="21"/>
          <w:szCs w:val="21"/>
        </w:rPr>
        <w:t>Metalliromujen ja -jätteiden myynnissä otetaan käyttöön käännetty arvonlisäverovelvollisuus vuoden 2015 alusta lähtien. Käännettyä verovelvollisuutta sovelletaan silloin, kun myyjä myy tietynlaista metalliromua tai -jätettä, ja ostajana on arvonlisäverovelvollisten rekisteriin merkitty elinkeinonharjoittaja. Käännetty verovelvollisuus koskee myös sellaisia yrityksiä, jotka myyvät toimintansa sivutuotteena syntyvää romua tai jätettä arvonlisäverovelvolliselle ostajalle.</w:t>
      </w:r>
    </w:p>
    <w:p w:rsidR="000A55D2" w:rsidRDefault="000A55D2" w:rsidP="000A55D2">
      <w:pPr>
        <w:rPr>
          <w:rFonts w:ascii="Arial" w:hAnsi="Arial" w:cs="Arial"/>
          <w:color w:val="333333"/>
          <w:shd w:val="clear" w:color="auto" w:fill="FFFFFF"/>
        </w:rPr>
      </w:pPr>
      <w:r>
        <w:rPr>
          <w:rFonts w:ascii="Arial" w:hAnsi="Arial" w:cs="Arial"/>
          <w:color w:val="333333"/>
          <w:shd w:val="clear" w:color="auto" w:fill="FFFFFF"/>
        </w:rPr>
        <w:t xml:space="preserve">Muista verotuksen muutoksista kirjoittaa aeroasiantuntija </w:t>
      </w:r>
      <w:r w:rsidRPr="000A55D2">
        <w:rPr>
          <w:rFonts w:ascii="Arial" w:hAnsi="Arial" w:cs="Arial"/>
          <w:b/>
          <w:color w:val="333333"/>
          <w:shd w:val="clear" w:color="auto" w:fill="FFFFFF"/>
        </w:rPr>
        <w:t>Jukka Koivumäen</w:t>
      </w:r>
      <w:r>
        <w:rPr>
          <w:rFonts w:ascii="Arial" w:hAnsi="Arial" w:cs="Arial"/>
          <w:color w:val="333333"/>
          <w:shd w:val="clear" w:color="auto" w:fill="FFFFFF"/>
        </w:rPr>
        <w:t xml:space="preserve"> asiantuntija-artikkelissaan. (linkki artikkeliin) </w:t>
      </w:r>
    </w:p>
    <w:p w:rsidR="000A55D2" w:rsidRDefault="000A55D2" w:rsidP="000A55D2">
      <w:pPr>
        <w:pStyle w:val="NormaaliWWW"/>
        <w:shd w:val="clear" w:color="auto" w:fill="FFFFFF"/>
        <w:spacing w:after="270" w:line="273" w:lineRule="atLeast"/>
        <w:textAlignment w:val="baseline"/>
        <w:rPr>
          <w:rFonts w:ascii="Arial" w:hAnsi="Arial" w:cs="Arial"/>
          <w:color w:val="333333"/>
          <w:sz w:val="21"/>
          <w:szCs w:val="21"/>
        </w:rPr>
      </w:pPr>
    </w:p>
    <w:p w:rsidR="001B4F47" w:rsidRDefault="001B4F47" w:rsidP="00392F45">
      <w:pPr>
        <w:rPr>
          <w:rFonts w:ascii="Arial" w:hAnsi="Arial" w:cs="Arial"/>
          <w:sz w:val="24"/>
          <w:szCs w:val="24"/>
        </w:rPr>
      </w:pPr>
    </w:p>
    <w:p w:rsidR="001B4F47" w:rsidRPr="000A55D2" w:rsidRDefault="001B4F47" w:rsidP="00392F45">
      <w:pPr>
        <w:rPr>
          <w:rFonts w:ascii="Arial" w:hAnsi="Arial" w:cs="Arial"/>
          <w:sz w:val="24"/>
          <w:szCs w:val="24"/>
        </w:rPr>
      </w:pPr>
    </w:p>
    <w:p w:rsidR="001B4F47" w:rsidRPr="001B4F47" w:rsidRDefault="00773AD4" w:rsidP="000A55D2">
      <w:pPr>
        <w:spacing w:after="150" w:line="240" w:lineRule="auto"/>
        <w:outlineLvl w:val="1"/>
        <w:rPr>
          <w:rFonts w:ascii="Arial" w:eastAsia="Times New Roman" w:hAnsi="Arial" w:cs="Arial"/>
          <w:b/>
          <w:color w:val="222222"/>
          <w:kern w:val="36"/>
          <w:sz w:val="24"/>
          <w:szCs w:val="24"/>
          <w:lang w:eastAsia="fi-FI"/>
        </w:rPr>
      </w:pPr>
      <w:r>
        <w:rPr>
          <w:rFonts w:ascii="Arial" w:eastAsia="Times New Roman" w:hAnsi="Arial" w:cs="Arial"/>
          <w:b/>
          <w:color w:val="222222"/>
          <w:kern w:val="36"/>
          <w:sz w:val="24"/>
          <w:szCs w:val="24"/>
          <w:lang w:eastAsia="fi-FI"/>
        </w:rPr>
        <w:t xml:space="preserve">Pk-yritysten vaikea </w:t>
      </w:r>
      <w:r w:rsidR="000A55D2" w:rsidRPr="00773AD4">
        <w:rPr>
          <w:rFonts w:ascii="Arial" w:eastAsia="Times New Roman" w:hAnsi="Arial" w:cs="Arial"/>
          <w:b/>
          <w:color w:val="222222"/>
          <w:kern w:val="36"/>
          <w:sz w:val="24"/>
          <w:szCs w:val="24"/>
          <w:lang w:eastAsia="fi-FI"/>
        </w:rPr>
        <w:t>osallistua julkisiin hankintoihin</w:t>
      </w:r>
    </w:p>
    <w:p w:rsidR="000A55D2" w:rsidRDefault="001B4F47" w:rsidP="000A55D2">
      <w:pPr>
        <w:spacing w:after="0" w:line="240" w:lineRule="atLeast"/>
        <w:rPr>
          <w:rFonts w:ascii="Arial" w:eastAsia="Times New Roman" w:hAnsi="Arial" w:cs="Arial"/>
          <w:color w:val="222222"/>
          <w:sz w:val="24"/>
          <w:szCs w:val="24"/>
          <w:lang w:eastAsia="fi-FI"/>
        </w:rPr>
      </w:pPr>
      <w:r w:rsidRPr="001B4F47">
        <w:rPr>
          <w:rFonts w:ascii="Arial" w:eastAsia="Times New Roman" w:hAnsi="Arial" w:cs="Arial"/>
          <w:color w:val="222222"/>
          <w:sz w:val="24"/>
          <w:szCs w:val="24"/>
          <w:lang w:eastAsia="fi-FI"/>
        </w:rPr>
        <w:t xml:space="preserve">Pk-yritykset pitävät julkisen sektorin tilaajia kiinnostavina asiakkaina. </w:t>
      </w:r>
      <w:proofErr w:type="gramStart"/>
      <w:r w:rsidR="000A55D2">
        <w:rPr>
          <w:rFonts w:ascii="Arial" w:eastAsia="Times New Roman" w:hAnsi="Arial" w:cs="Arial"/>
          <w:color w:val="222222"/>
          <w:sz w:val="24"/>
          <w:szCs w:val="24"/>
          <w:lang w:eastAsia="fi-FI"/>
        </w:rPr>
        <w:t>Mutta</w:t>
      </w:r>
      <w:proofErr w:type="gramEnd"/>
      <w:r w:rsidR="000A55D2">
        <w:rPr>
          <w:rFonts w:ascii="Arial" w:eastAsia="Times New Roman" w:hAnsi="Arial" w:cs="Arial"/>
          <w:color w:val="222222"/>
          <w:sz w:val="24"/>
          <w:szCs w:val="24"/>
          <w:lang w:eastAsia="fi-FI"/>
        </w:rPr>
        <w:t xml:space="preserve"> toteutuksessa, pk-yritykset kokevat hankaluuksia. </w:t>
      </w:r>
    </w:p>
    <w:p w:rsidR="000A55D2" w:rsidRDefault="000A55D2" w:rsidP="000A55D2">
      <w:pPr>
        <w:spacing w:after="0" w:line="240" w:lineRule="atLeast"/>
        <w:rPr>
          <w:rFonts w:ascii="Arial" w:eastAsia="Times New Roman" w:hAnsi="Arial" w:cs="Arial"/>
          <w:color w:val="222222"/>
          <w:sz w:val="24"/>
          <w:szCs w:val="24"/>
          <w:lang w:eastAsia="fi-FI"/>
        </w:rPr>
      </w:pPr>
    </w:p>
    <w:p w:rsidR="000A55D2" w:rsidRPr="001B4F47" w:rsidRDefault="000A55D2" w:rsidP="000A55D2">
      <w:pPr>
        <w:spacing w:before="30" w:after="30" w:line="240" w:lineRule="atLeast"/>
        <w:rPr>
          <w:rFonts w:ascii="Arial" w:eastAsia="Times New Roman" w:hAnsi="Arial" w:cs="Arial"/>
          <w:color w:val="222222"/>
          <w:sz w:val="24"/>
          <w:szCs w:val="24"/>
          <w:lang w:eastAsia="fi-FI"/>
        </w:rPr>
      </w:pPr>
      <w:r>
        <w:rPr>
          <w:rFonts w:ascii="Arial" w:eastAsia="Times New Roman" w:hAnsi="Arial" w:cs="Arial"/>
          <w:color w:val="222222"/>
          <w:sz w:val="24"/>
          <w:szCs w:val="24"/>
          <w:lang w:eastAsia="fi-FI"/>
        </w:rPr>
        <w:t>TEM:n tutkimuksessa</w:t>
      </w:r>
      <w:r w:rsidRPr="001B4F47">
        <w:rPr>
          <w:rFonts w:ascii="Arial" w:eastAsia="Times New Roman" w:hAnsi="Arial" w:cs="Arial"/>
          <w:color w:val="222222"/>
          <w:sz w:val="24"/>
          <w:szCs w:val="24"/>
          <w:lang w:eastAsia="fi-FI"/>
        </w:rPr>
        <w:t xml:space="preserve"> tarkastellaan pienten ja keskisuurten yritysten osallistumista, kokemuksia ja näkemyksiä julkisissa hankinnoissa. Selvitys toteutettiin tausta-aineistoksi vireillä olevaan hankintalain uudistukseen. </w:t>
      </w:r>
    </w:p>
    <w:p w:rsidR="000A55D2" w:rsidRDefault="000A55D2" w:rsidP="000A55D2">
      <w:pPr>
        <w:spacing w:after="0" w:line="240" w:lineRule="atLeast"/>
        <w:rPr>
          <w:rFonts w:ascii="Arial" w:eastAsia="Times New Roman" w:hAnsi="Arial" w:cs="Arial"/>
          <w:color w:val="222222"/>
          <w:sz w:val="24"/>
          <w:szCs w:val="24"/>
          <w:lang w:eastAsia="fi-FI"/>
        </w:rPr>
      </w:pPr>
    </w:p>
    <w:p w:rsidR="001B4F47" w:rsidRPr="001B4F47" w:rsidRDefault="001B4F47" w:rsidP="000A55D2">
      <w:pPr>
        <w:spacing w:after="0" w:line="240" w:lineRule="atLeast"/>
        <w:rPr>
          <w:rFonts w:ascii="Arial" w:eastAsia="Times New Roman" w:hAnsi="Arial" w:cs="Arial"/>
          <w:color w:val="222222"/>
          <w:sz w:val="24"/>
          <w:szCs w:val="24"/>
          <w:lang w:eastAsia="fi-FI"/>
        </w:rPr>
      </w:pPr>
      <w:r w:rsidRPr="001B4F47">
        <w:rPr>
          <w:rFonts w:ascii="Arial" w:eastAsia="Times New Roman" w:hAnsi="Arial" w:cs="Arial"/>
          <w:color w:val="222222"/>
          <w:sz w:val="24"/>
          <w:szCs w:val="24"/>
          <w:lang w:eastAsia="fi-FI"/>
        </w:rPr>
        <w:t>Vastaajista 77,5 prosenttia pitää julkista sektoria houkutteleva asiakasryhmänä. Suurimmillaan kiinnostus oli sosiaali- ja terveyspalveluita tuottavien yritysten keskuudessa. Pienet yritykset ovat kaikkien kiinnostuneimpia julkisista hankinnoista.</w:t>
      </w:r>
    </w:p>
    <w:p w:rsidR="001B4F47" w:rsidRPr="001B4F47" w:rsidRDefault="001B4F47" w:rsidP="001B4F47">
      <w:pPr>
        <w:spacing w:after="0" w:line="240" w:lineRule="atLeast"/>
        <w:jc w:val="center"/>
        <w:rPr>
          <w:rFonts w:ascii="Arial" w:eastAsia="Times New Roman" w:hAnsi="Arial" w:cs="Arial"/>
          <w:color w:val="222222"/>
          <w:sz w:val="24"/>
          <w:szCs w:val="24"/>
          <w:lang w:eastAsia="fi-FI"/>
        </w:rPr>
      </w:pPr>
    </w:p>
    <w:p w:rsidR="000A55D2" w:rsidRDefault="001B4F47" w:rsidP="000A55D2">
      <w:pPr>
        <w:spacing w:after="0" w:line="240" w:lineRule="atLeast"/>
        <w:rPr>
          <w:rFonts w:ascii="Arial" w:eastAsia="Times New Roman" w:hAnsi="Arial" w:cs="Arial"/>
          <w:color w:val="222222"/>
          <w:sz w:val="24"/>
          <w:szCs w:val="24"/>
          <w:lang w:eastAsia="fi-FI"/>
        </w:rPr>
      </w:pPr>
      <w:r w:rsidRPr="001B4F47">
        <w:rPr>
          <w:rFonts w:ascii="Arial" w:eastAsia="Times New Roman" w:hAnsi="Arial" w:cs="Arial"/>
          <w:color w:val="222222"/>
          <w:sz w:val="24"/>
          <w:szCs w:val="24"/>
          <w:lang w:eastAsia="fi-FI"/>
        </w:rPr>
        <w:t xml:space="preserve">Yli 80 prosenttia vastaajayrityksistä oli kuitenkin kokenut hankaluuksia julkisten hankintojen toteutuksessa. Reilu 70 prosenttia vastaajista katsoo myös, että tarjouskilpailuun osallistuminen oli joskus estynyt hankaluuksien takia. </w:t>
      </w:r>
    </w:p>
    <w:p w:rsidR="000A55D2" w:rsidRDefault="000A55D2" w:rsidP="000A55D2">
      <w:pPr>
        <w:spacing w:after="0" w:line="240" w:lineRule="atLeast"/>
        <w:rPr>
          <w:rFonts w:ascii="Arial" w:eastAsia="Times New Roman" w:hAnsi="Arial" w:cs="Arial"/>
          <w:color w:val="222222"/>
          <w:sz w:val="24"/>
          <w:szCs w:val="24"/>
          <w:lang w:eastAsia="fi-FI"/>
        </w:rPr>
      </w:pPr>
    </w:p>
    <w:p w:rsidR="001B4F47" w:rsidRDefault="001B4F47" w:rsidP="000A55D2">
      <w:pPr>
        <w:spacing w:after="0" w:line="240" w:lineRule="atLeast"/>
        <w:rPr>
          <w:rFonts w:ascii="Arial" w:eastAsia="Times New Roman" w:hAnsi="Arial" w:cs="Arial"/>
          <w:color w:val="222222"/>
          <w:sz w:val="24"/>
          <w:szCs w:val="24"/>
          <w:lang w:eastAsia="fi-FI"/>
        </w:rPr>
      </w:pPr>
      <w:r w:rsidRPr="001B4F47">
        <w:rPr>
          <w:rFonts w:ascii="Arial" w:eastAsia="Times New Roman" w:hAnsi="Arial" w:cs="Arial"/>
          <w:color w:val="222222"/>
          <w:sz w:val="24"/>
          <w:szCs w:val="24"/>
          <w:lang w:eastAsia="fi-FI"/>
        </w:rPr>
        <w:t>Yleisimpiä hankaluuksia olivat edellytettyjen selvitysten laajuus, monimutkaiset menettelysäännöt, liian laajat kokonaisuudet ja tarjouspyynnön epäselvyys. Yli 80 prosenttia vastaajista katsoo, että menettelysääntöjen selvä keventäminen kannustaisi pieniä ja keskisuuria yrityksiä osallistumaan useammin julkisiin tarjouskilpailuihin.</w:t>
      </w:r>
    </w:p>
    <w:p w:rsidR="000A55D2" w:rsidRDefault="000A55D2" w:rsidP="000A55D2">
      <w:pPr>
        <w:spacing w:after="0" w:line="240" w:lineRule="atLeast"/>
        <w:rPr>
          <w:rFonts w:ascii="Arial" w:eastAsia="Times New Roman" w:hAnsi="Arial" w:cs="Arial"/>
          <w:color w:val="222222"/>
          <w:sz w:val="24"/>
          <w:szCs w:val="24"/>
          <w:lang w:eastAsia="fi-FI"/>
        </w:rPr>
      </w:pPr>
    </w:p>
    <w:p w:rsidR="001B4F47" w:rsidRPr="001B4F47" w:rsidRDefault="000A55D2" w:rsidP="000A55D2">
      <w:pPr>
        <w:spacing w:after="150" w:line="240" w:lineRule="atLeast"/>
        <w:rPr>
          <w:rFonts w:ascii="Arial" w:eastAsia="Times New Roman" w:hAnsi="Arial" w:cs="Arial"/>
          <w:color w:val="222222"/>
          <w:sz w:val="24"/>
          <w:szCs w:val="24"/>
          <w:lang w:eastAsia="fi-FI"/>
        </w:rPr>
      </w:pPr>
      <w:r>
        <w:rPr>
          <w:rFonts w:ascii="Arial" w:eastAsia="Times New Roman" w:hAnsi="Arial" w:cs="Arial"/>
          <w:color w:val="222222"/>
          <w:sz w:val="24"/>
          <w:szCs w:val="24"/>
          <w:lang w:eastAsia="fi-FI"/>
        </w:rPr>
        <w:t xml:space="preserve">Selvitys on luettavissa: </w:t>
      </w:r>
      <w:hyperlink r:id="rId41" w:history="1">
        <w:r w:rsidR="001B4F47" w:rsidRPr="001B4F47">
          <w:rPr>
            <w:rFonts w:ascii="Arial" w:eastAsia="Times New Roman" w:hAnsi="Arial" w:cs="Arial"/>
            <w:color w:val="006AB3"/>
            <w:sz w:val="24"/>
            <w:szCs w:val="24"/>
            <w:lang w:eastAsia="fi-FI"/>
          </w:rPr>
          <w:t>www.tem.fi/julkaisut</w:t>
        </w:r>
      </w:hyperlink>
      <w:r w:rsidR="001B4F47" w:rsidRPr="001B4F47">
        <w:rPr>
          <w:rFonts w:ascii="Arial" w:eastAsia="Times New Roman" w:hAnsi="Arial" w:cs="Arial"/>
          <w:color w:val="222222"/>
          <w:sz w:val="24"/>
          <w:szCs w:val="24"/>
          <w:lang w:eastAsia="fi-FI"/>
        </w:rPr>
        <w:t xml:space="preserve">. </w:t>
      </w:r>
    </w:p>
    <w:p w:rsidR="001B4F47" w:rsidRDefault="001B4F47" w:rsidP="00392F45">
      <w:pPr>
        <w:rPr>
          <w:rFonts w:ascii="Arial" w:hAnsi="Arial" w:cs="Arial"/>
          <w:sz w:val="24"/>
          <w:szCs w:val="24"/>
        </w:rPr>
      </w:pPr>
    </w:p>
    <w:p w:rsidR="001B4F47" w:rsidRDefault="001B4F47" w:rsidP="00392F45">
      <w:pPr>
        <w:rPr>
          <w:rFonts w:ascii="Arial" w:hAnsi="Arial" w:cs="Arial"/>
          <w:sz w:val="24"/>
          <w:szCs w:val="24"/>
        </w:rPr>
      </w:pPr>
    </w:p>
    <w:p w:rsidR="00392F45" w:rsidRPr="00A26D27" w:rsidRDefault="00392F45" w:rsidP="00392F45">
      <w:pPr>
        <w:rPr>
          <w:rFonts w:ascii="Arial" w:hAnsi="Arial" w:cs="Arial"/>
          <w:sz w:val="24"/>
          <w:szCs w:val="24"/>
        </w:rPr>
      </w:pPr>
    </w:p>
    <w:p w:rsidR="00392F45" w:rsidRPr="0030494C" w:rsidRDefault="00392F45" w:rsidP="00392F45">
      <w:pPr>
        <w:spacing w:after="150" w:line="240" w:lineRule="auto"/>
        <w:outlineLvl w:val="1"/>
        <w:rPr>
          <w:rFonts w:ascii="Arial" w:eastAsia="Times New Roman" w:hAnsi="Arial" w:cs="Arial"/>
          <w:b/>
          <w:kern w:val="36"/>
          <w:sz w:val="24"/>
          <w:szCs w:val="24"/>
          <w:lang w:eastAsia="fi-FI"/>
        </w:rPr>
      </w:pPr>
      <w:r w:rsidRPr="0030494C">
        <w:rPr>
          <w:rFonts w:ascii="Arial" w:eastAsia="Times New Roman" w:hAnsi="Arial" w:cs="Arial"/>
          <w:b/>
          <w:kern w:val="36"/>
          <w:sz w:val="24"/>
          <w:szCs w:val="24"/>
          <w:lang w:eastAsia="fi-FI"/>
        </w:rPr>
        <w:t>Team Finland -verkosto muuttaa Helsingin Ruoholahteen</w:t>
      </w:r>
    </w:p>
    <w:p w:rsidR="00392F45" w:rsidRDefault="00392F45" w:rsidP="00392F45">
      <w:pPr>
        <w:spacing w:before="30" w:after="30" w:line="240" w:lineRule="atLeast"/>
        <w:rPr>
          <w:rFonts w:ascii="Arial" w:eastAsia="Times New Roman" w:hAnsi="Arial" w:cs="Arial"/>
          <w:color w:val="222222"/>
          <w:sz w:val="24"/>
          <w:szCs w:val="24"/>
          <w:lang w:eastAsia="fi-FI"/>
        </w:rPr>
      </w:pPr>
      <w:r w:rsidRPr="00A26D27">
        <w:rPr>
          <w:rFonts w:ascii="Arial" w:eastAsia="Times New Roman" w:hAnsi="Arial" w:cs="Arial"/>
          <w:color w:val="222222"/>
          <w:sz w:val="24"/>
          <w:szCs w:val="24"/>
          <w:lang w:eastAsia="fi-FI"/>
        </w:rPr>
        <w:t xml:space="preserve">Finnvera, </w:t>
      </w:r>
      <w:proofErr w:type="spellStart"/>
      <w:r w:rsidRPr="00A26D27">
        <w:rPr>
          <w:rFonts w:ascii="Arial" w:eastAsia="Times New Roman" w:hAnsi="Arial" w:cs="Arial"/>
          <w:color w:val="222222"/>
          <w:sz w:val="24"/>
          <w:szCs w:val="24"/>
          <w:lang w:eastAsia="fi-FI"/>
        </w:rPr>
        <w:t>Finpro</w:t>
      </w:r>
      <w:proofErr w:type="spellEnd"/>
      <w:r w:rsidRPr="00A26D27">
        <w:rPr>
          <w:rFonts w:ascii="Arial" w:eastAsia="Times New Roman" w:hAnsi="Arial" w:cs="Arial"/>
          <w:color w:val="222222"/>
          <w:sz w:val="24"/>
          <w:szCs w:val="24"/>
          <w:lang w:eastAsia="fi-FI"/>
        </w:rPr>
        <w:t>, Tekes ja Suomen Teollisuussijoitus muuttavat saman katon alle Team Finland -taloon Helsingin Ruoholahteen. Yhteisestä talosta tulee koko Team Finland -verkoston kohtauspaikka. Talo helpottaa yhteistyötä innovaatiorahoituksessa ja kansainvälistämisessä.</w:t>
      </w:r>
    </w:p>
    <w:p w:rsidR="0030494C" w:rsidRPr="00A26D27" w:rsidRDefault="0030494C" w:rsidP="00392F45">
      <w:pPr>
        <w:spacing w:before="30" w:after="30" w:line="240" w:lineRule="atLeast"/>
        <w:rPr>
          <w:rFonts w:ascii="Arial" w:eastAsia="Times New Roman" w:hAnsi="Arial" w:cs="Arial"/>
          <w:color w:val="222222"/>
          <w:sz w:val="24"/>
          <w:szCs w:val="24"/>
          <w:lang w:eastAsia="fi-FI"/>
        </w:rPr>
      </w:pPr>
    </w:p>
    <w:p w:rsidR="0030494C" w:rsidRDefault="00392F45" w:rsidP="00392F45">
      <w:pPr>
        <w:spacing w:after="0" w:line="240" w:lineRule="atLeast"/>
        <w:rPr>
          <w:rFonts w:ascii="Arial" w:eastAsia="Times New Roman" w:hAnsi="Arial" w:cs="Arial"/>
          <w:color w:val="222222"/>
          <w:sz w:val="24"/>
          <w:szCs w:val="24"/>
          <w:lang w:eastAsia="fi-FI"/>
        </w:rPr>
      </w:pPr>
      <w:r w:rsidRPr="00A26D27">
        <w:rPr>
          <w:rFonts w:ascii="Arial" w:eastAsia="Times New Roman" w:hAnsi="Arial" w:cs="Arial"/>
          <w:color w:val="222222"/>
          <w:sz w:val="24"/>
          <w:szCs w:val="24"/>
          <w:lang w:eastAsia="fi-FI"/>
        </w:rPr>
        <w:t xml:space="preserve">Finnvera, </w:t>
      </w:r>
      <w:proofErr w:type="spellStart"/>
      <w:r w:rsidRPr="00A26D27">
        <w:rPr>
          <w:rFonts w:ascii="Arial" w:eastAsia="Times New Roman" w:hAnsi="Arial" w:cs="Arial"/>
          <w:color w:val="222222"/>
          <w:sz w:val="24"/>
          <w:szCs w:val="24"/>
          <w:lang w:eastAsia="fi-FI"/>
        </w:rPr>
        <w:t>Finpro</w:t>
      </w:r>
      <w:proofErr w:type="spellEnd"/>
      <w:r w:rsidRPr="00A26D27">
        <w:rPr>
          <w:rFonts w:ascii="Arial" w:eastAsia="Times New Roman" w:hAnsi="Arial" w:cs="Arial"/>
          <w:color w:val="222222"/>
          <w:sz w:val="24"/>
          <w:szCs w:val="24"/>
          <w:lang w:eastAsia="fi-FI"/>
        </w:rPr>
        <w:t xml:space="preserve">, Tekes ja Suomen Teollisuussijoitus muuttavat saman katon alle Team Finland -taloon Helsingin Ruoholahteen. Tekes ja Finnvera muuttavat työeläkeyhtiö Ilmarisen pääkonttorissa sijaitseviin uusiin toimitiloihin vuonna 2016. Teollisuussijoituksen siirtyminen tapahtuu hieman myöhemmin. </w:t>
      </w:r>
    </w:p>
    <w:p w:rsidR="0030494C" w:rsidRDefault="0030494C" w:rsidP="00392F45">
      <w:pPr>
        <w:spacing w:after="0" w:line="240" w:lineRule="atLeast"/>
        <w:rPr>
          <w:rFonts w:ascii="Arial" w:eastAsia="Times New Roman" w:hAnsi="Arial" w:cs="Arial"/>
          <w:color w:val="222222"/>
          <w:sz w:val="24"/>
          <w:szCs w:val="24"/>
          <w:lang w:eastAsia="fi-FI"/>
        </w:rPr>
      </w:pPr>
    </w:p>
    <w:p w:rsidR="00392F45" w:rsidRPr="00A26D27" w:rsidRDefault="00392F45" w:rsidP="00392F45">
      <w:pPr>
        <w:spacing w:after="0" w:line="240" w:lineRule="atLeast"/>
        <w:rPr>
          <w:rFonts w:ascii="Arial" w:eastAsia="Times New Roman" w:hAnsi="Arial" w:cs="Arial"/>
          <w:color w:val="222222"/>
          <w:sz w:val="24"/>
          <w:szCs w:val="24"/>
          <w:lang w:eastAsia="fi-FI"/>
        </w:rPr>
      </w:pPr>
      <w:r w:rsidRPr="00A26D27">
        <w:rPr>
          <w:rFonts w:ascii="Arial" w:eastAsia="Times New Roman" w:hAnsi="Arial" w:cs="Arial"/>
          <w:color w:val="222222"/>
          <w:sz w:val="24"/>
          <w:szCs w:val="24"/>
          <w:lang w:eastAsia="fi-FI"/>
        </w:rPr>
        <w:t>Team Finland kokoaa yhteen kaikki valtiorahoitteiset palvelut ja organisaatiot, jotka tukevat yritysten kansainvälistymistä ja kasvua. Verkosto tarjoaa muun muassa tietoa eri markkinoiden mahdollisuuksista, neuvontaa kansainvälistymisen eri vaiheisiin, rahoitusta sekä tukea verkostojen, yhteiskuntasuhteiden ja näkyvyyden luomiseen.</w:t>
      </w:r>
    </w:p>
    <w:p w:rsidR="00392F45" w:rsidRDefault="00392F45">
      <w:pPr>
        <w:rPr>
          <w:rFonts w:ascii="Arial" w:hAnsi="Arial" w:cs="Arial"/>
          <w:sz w:val="24"/>
          <w:szCs w:val="24"/>
        </w:rPr>
      </w:pPr>
    </w:p>
    <w:p w:rsidR="00392F45" w:rsidRDefault="0030494C">
      <w:pPr>
        <w:rPr>
          <w:rFonts w:ascii="Arial" w:hAnsi="Arial" w:cs="Arial"/>
          <w:b/>
          <w:sz w:val="24"/>
          <w:szCs w:val="24"/>
        </w:rPr>
      </w:pPr>
      <w:r>
        <w:rPr>
          <w:rFonts w:ascii="Arial" w:hAnsi="Arial" w:cs="Arial"/>
          <w:b/>
          <w:sz w:val="24"/>
          <w:szCs w:val="24"/>
        </w:rPr>
        <w:t>Uuden johtajan sisäänajo yritykseen kannattaa panostaa</w:t>
      </w:r>
    </w:p>
    <w:p w:rsidR="0030494C" w:rsidRDefault="0030494C">
      <w:pPr>
        <w:rPr>
          <w:rFonts w:ascii="Arial" w:hAnsi="Arial" w:cs="Arial"/>
          <w:b/>
          <w:sz w:val="24"/>
          <w:szCs w:val="24"/>
        </w:rPr>
      </w:pPr>
    </w:p>
    <w:p w:rsidR="0030494C" w:rsidRDefault="0030494C">
      <w:pPr>
        <w:rPr>
          <w:rFonts w:ascii="Arial" w:hAnsi="Arial" w:cs="Arial"/>
          <w:b/>
          <w:sz w:val="24"/>
          <w:szCs w:val="24"/>
        </w:rPr>
      </w:pPr>
      <w:r w:rsidRPr="00392F45">
        <w:rPr>
          <w:rFonts w:ascii="Arial" w:hAnsi="Arial" w:cs="Arial"/>
          <w:color w:val="000000"/>
          <w:sz w:val="24"/>
          <w:szCs w:val="24"/>
        </w:rPr>
        <w:t xml:space="preserve">Uusien johtajien sataan ensimmäiseen päivään, sisäänajoon, kannattaa panostaa. Se estää paitsi nopeaa vaihtuvuutta myös monia karilleajoja. </w:t>
      </w:r>
      <w:r w:rsidRPr="00392F45">
        <w:rPr>
          <w:rStyle w:val="Korostus"/>
          <w:rFonts w:ascii="Arial" w:hAnsi="Arial" w:cs="Arial"/>
          <w:color w:val="000000"/>
          <w:sz w:val="24"/>
          <w:szCs w:val="24"/>
        </w:rPr>
        <w:t>Johtaja, uusi tehtävä, 100 päivää - Tilanne haltuun!</w:t>
      </w:r>
      <w:r w:rsidRPr="00392F45">
        <w:rPr>
          <w:rFonts w:ascii="Arial" w:hAnsi="Arial" w:cs="Arial"/>
          <w:color w:val="000000"/>
          <w:sz w:val="24"/>
          <w:szCs w:val="24"/>
        </w:rPr>
        <w:t xml:space="preserve"> </w:t>
      </w:r>
      <w:r>
        <w:rPr>
          <w:rFonts w:ascii="Arial" w:hAnsi="Arial" w:cs="Arial"/>
          <w:color w:val="000000"/>
          <w:sz w:val="24"/>
          <w:szCs w:val="24"/>
        </w:rPr>
        <w:t>-t</w:t>
      </w:r>
      <w:r w:rsidRPr="00392F45">
        <w:rPr>
          <w:rFonts w:ascii="Arial" w:hAnsi="Arial" w:cs="Arial"/>
          <w:color w:val="000000"/>
          <w:sz w:val="24"/>
          <w:szCs w:val="24"/>
        </w:rPr>
        <w:t>eokseen on haastateltu erilaisia johtajia, jotka ovat avanneet tarinansa lukijalle. </w:t>
      </w:r>
    </w:p>
    <w:p w:rsidR="00392F45" w:rsidRPr="00392F45" w:rsidRDefault="00392F45">
      <w:pPr>
        <w:rPr>
          <w:rFonts w:ascii="Arial" w:hAnsi="Arial" w:cs="Arial"/>
          <w:sz w:val="24"/>
          <w:szCs w:val="24"/>
        </w:rPr>
      </w:pPr>
      <w:r w:rsidRPr="00392F45">
        <w:rPr>
          <w:rFonts w:ascii="Arial" w:hAnsi="Arial" w:cs="Arial"/>
          <w:color w:val="000000"/>
          <w:sz w:val="24"/>
          <w:szCs w:val="24"/>
        </w:rPr>
        <w:t>Viisi teemaa auttavat johtajaa selkeyttämään omaa ajatteluaan, johtamiskäsitystään ja toimintaansa erityisesti vuorovaikutuksen näkökulmasta: Tunne itsesi, Tutustu odotuksiin, Rakenna yhteys, Valmista muutokseen ja Näytä suunta. Hyvin suunniteltu ja toteutettu johtajan 100 ensimmäistä päivää mahdollistaa tehokkaan ja johdonmukaisen tehtävän haltuunoton.</w:t>
      </w:r>
      <w:r w:rsidRPr="00392F45">
        <w:rPr>
          <w:rFonts w:ascii="Arial" w:hAnsi="Arial" w:cs="Arial"/>
          <w:color w:val="000000"/>
          <w:sz w:val="24"/>
          <w:szCs w:val="24"/>
        </w:rPr>
        <w:br/>
      </w:r>
      <w:r w:rsidRPr="00392F45">
        <w:rPr>
          <w:rFonts w:ascii="Arial" w:hAnsi="Arial" w:cs="Arial"/>
          <w:color w:val="000000"/>
          <w:sz w:val="24"/>
          <w:szCs w:val="24"/>
        </w:rPr>
        <w:br/>
      </w:r>
      <w:r w:rsidR="00773AD4" w:rsidRPr="00773AD4">
        <w:rPr>
          <w:rStyle w:val="Voimakas"/>
          <w:rFonts w:ascii="Arial" w:hAnsi="Arial" w:cs="Arial"/>
          <w:color w:val="121011"/>
          <w:sz w:val="24"/>
          <w:szCs w:val="24"/>
        </w:rPr>
        <w:t>Suuren suosion vuoksi j</w:t>
      </w:r>
      <w:r w:rsidR="00773AD4">
        <w:rPr>
          <w:rStyle w:val="Voimakas"/>
          <w:rFonts w:ascii="Arial" w:hAnsi="Arial" w:cs="Arial"/>
          <w:color w:val="121011"/>
          <w:sz w:val="24"/>
          <w:szCs w:val="24"/>
        </w:rPr>
        <w:t>ärjestämme toisen tilaisuuden.</w:t>
      </w:r>
      <w:r w:rsidRPr="00392F45">
        <w:rPr>
          <w:rFonts w:ascii="Arial" w:hAnsi="Arial" w:cs="Arial"/>
          <w:color w:val="000000"/>
          <w:sz w:val="24"/>
          <w:szCs w:val="24"/>
        </w:rPr>
        <w:br/>
      </w:r>
      <w:r w:rsidRPr="00392F45">
        <w:rPr>
          <w:rFonts w:ascii="Arial" w:hAnsi="Arial" w:cs="Arial"/>
          <w:color w:val="000000"/>
          <w:sz w:val="24"/>
          <w:szCs w:val="24"/>
        </w:rPr>
        <w:br/>
      </w:r>
      <w:r w:rsidRPr="00392F45">
        <w:rPr>
          <w:rStyle w:val="Voimakas"/>
          <w:rFonts w:ascii="Arial" w:hAnsi="Arial" w:cs="Arial"/>
          <w:color w:val="000000"/>
          <w:sz w:val="24"/>
          <w:szCs w:val="24"/>
        </w:rPr>
        <w:t>Aika:</w:t>
      </w:r>
      <w:r w:rsidRPr="00392F45">
        <w:rPr>
          <w:rFonts w:ascii="Arial" w:hAnsi="Arial" w:cs="Arial"/>
          <w:color w:val="000000"/>
          <w:sz w:val="24"/>
          <w:szCs w:val="24"/>
        </w:rPr>
        <w:t xml:space="preserve"> torstaina 29.1.2015 klo </w:t>
      </w:r>
      <w:proofErr w:type="gramStart"/>
      <w:r w:rsidRPr="00392F45">
        <w:rPr>
          <w:rFonts w:ascii="Arial" w:hAnsi="Arial" w:cs="Arial"/>
          <w:color w:val="000000"/>
          <w:sz w:val="24"/>
          <w:szCs w:val="24"/>
        </w:rPr>
        <w:t>8.30-10</w:t>
      </w:r>
      <w:proofErr w:type="gramEnd"/>
      <w:r w:rsidRPr="00392F45">
        <w:rPr>
          <w:rFonts w:ascii="Arial" w:hAnsi="Arial" w:cs="Arial"/>
          <w:color w:val="000000"/>
          <w:sz w:val="24"/>
          <w:szCs w:val="24"/>
        </w:rPr>
        <w:t>.30</w:t>
      </w:r>
      <w:r w:rsidRPr="00392F45">
        <w:rPr>
          <w:rFonts w:ascii="Arial" w:hAnsi="Arial" w:cs="Arial"/>
          <w:color w:val="000000"/>
          <w:sz w:val="24"/>
          <w:szCs w:val="24"/>
        </w:rPr>
        <w:br/>
      </w:r>
      <w:r w:rsidRPr="00392F45">
        <w:rPr>
          <w:rStyle w:val="Voimakas"/>
          <w:rFonts w:ascii="Arial" w:hAnsi="Arial" w:cs="Arial"/>
          <w:color w:val="000000"/>
          <w:sz w:val="24"/>
          <w:szCs w:val="24"/>
        </w:rPr>
        <w:t>Paikka:</w:t>
      </w:r>
      <w:r w:rsidRPr="00392F45">
        <w:rPr>
          <w:rFonts w:ascii="Arial" w:hAnsi="Arial" w:cs="Arial"/>
          <w:color w:val="000000"/>
          <w:sz w:val="24"/>
          <w:szCs w:val="24"/>
        </w:rPr>
        <w:t xml:space="preserve"> Koulutustila Metropoli, Helsingin seudun kauppakamari, Kalevankatu 12, Helsinki</w:t>
      </w:r>
      <w:r w:rsidRPr="00392F45">
        <w:rPr>
          <w:rFonts w:ascii="Arial" w:hAnsi="Arial" w:cs="Arial"/>
          <w:color w:val="000000"/>
          <w:sz w:val="24"/>
          <w:szCs w:val="24"/>
        </w:rPr>
        <w:br/>
        <w:t> </w:t>
      </w:r>
      <w:r w:rsidRPr="00392F45">
        <w:rPr>
          <w:rFonts w:ascii="Arial" w:hAnsi="Arial" w:cs="Arial"/>
          <w:color w:val="000000"/>
          <w:sz w:val="24"/>
          <w:szCs w:val="24"/>
        </w:rPr>
        <w:br/>
      </w:r>
      <w:r w:rsidRPr="00392F45">
        <w:rPr>
          <w:rStyle w:val="Voimakas"/>
          <w:rFonts w:ascii="Arial" w:hAnsi="Arial" w:cs="Arial"/>
          <w:color w:val="000000"/>
          <w:sz w:val="24"/>
          <w:szCs w:val="24"/>
        </w:rPr>
        <w:t>Ilmoittautumiset 27.1.2015 mennessä.</w:t>
      </w:r>
      <w:r w:rsidRPr="00392F45">
        <w:rPr>
          <w:rFonts w:ascii="Arial" w:hAnsi="Arial" w:cs="Arial"/>
          <w:color w:val="000000"/>
          <w:sz w:val="24"/>
          <w:szCs w:val="24"/>
        </w:rPr>
        <w:br/>
        <w:t>Tilaisuus on maksuton.</w:t>
      </w:r>
      <w:r w:rsidRPr="00392F45">
        <w:rPr>
          <w:rFonts w:ascii="Arial" w:hAnsi="Arial" w:cs="Arial"/>
          <w:color w:val="000000"/>
          <w:sz w:val="24"/>
          <w:szCs w:val="24"/>
        </w:rPr>
        <w:br/>
      </w:r>
      <w:r w:rsidRPr="00392F45">
        <w:rPr>
          <w:rFonts w:ascii="Arial" w:hAnsi="Arial" w:cs="Arial"/>
          <w:color w:val="000000"/>
          <w:sz w:val="24"/>
          <w:szCs w:val="24"/>
        </w:rPr>
        <w:br/>
      </w:r>
      <w:hyperlink r:id="rId42" w:history="1">
        <w:r w:rsidRPr="00392F45">
          <w:rPr>
            <w:rStyle w:val="Voimakas"/>
            <w:rFonts w:ascii="Arial" w:hAnsi="Arial" w:cs="Arial"/>
            <w:color w:val="004785"/>
            <w:sz w:val="24"/>
            <w:szCs w:val="24"/>
          </w:rPr>
          <w:t>Lue lisää ja ilmoittaudu »</w:t>
        </w:r>
      </w:hyperlink>
    </w:p>
    <w:p w:rsidR="00801278" w:rsidRDefault="00801278">
      <w:pPr>
        <w:rPr>
          <w:rFonts w:ascii="Arial" w:hAnsi="Arial" w:cs="Arial"/>
          <w:sz w:val="28"/>
          <w:szCs w:val="28"/>
        </w:rPr>
      </w:pPr>
    </w:p>
    <w:p w:rsidR="00392F45" w:rsidRDefault="00801278">
      <w:pPr>
        <w:rPr>
          <w:rFonts w:ascii="Arial" w:hAnsi="Arial" w:cs="Arial"/>
          <w:sz w:val="28"/>
          <w:szCs w:val="28"/>
        </w:rPr>
      </w:pPr>
      <w:r>
        <w:rPr>
          <w:rFonts w:ascii="Arial" w:hAnsi="Arial" w:cs="Arial"/>
          <w:sz w:val="28"/>
          <w:szCs w:val="28"/>
        </w:rPr>
        <w:t>LAKIARTIKKELIT</w:t>
      </w:r>
    </w:p>
    <w:p w:rsidR="00801278" w:rsidRPr="00801278" w:rsidRDefault="00801278">
      <w:pPr>
        <w:rPr>
          <w:rFonts w:ascii="Arial" w:hAnsi="Arial" w:cs="Arial"/>
          <w:sz w:val="28"/>
          <w:szCs w:val="28"/>
        </w:rPr>
      </w:pPr>
    </w:p>
    <w:p w:rsidR="00801278" w:rsidRPr="00801278" w:rsidRDefault="00801278" w:rsidP="00801278">
      <w:pPr>
        <w:rPr>
          <w:b/>
          <w:sz w:val="28"/>
          <w:szCs w:val="28"/>
        </w:rPr>
      </w:pPr>
      <w:bookmarkStart w:id="0" w:name="_GoBack"/>
      <w:r w:rsidRPr="00801278">
        <w:rPr>
          <w:b/>
          <w:sz w:val="28"/>
          <w:szCs w:val="28"/>
        </w:rPr>
        <w:t>Muutokset vuoden 2015 verotuksessa</w:t>
      </w:r>
    </w:p>
    <w:p w:rsidR="00801278" w:rsidRPr="00DD1055" w:rsidRDefault="00801278" w:rsidP="00801278">
      <w:pPr>
        <w:rPr>
          <w:rFonts w:cstheme="minorHAnsi"/>
          <w:b/>
        </w:rPr>
      </w:pPr>
      <w:r w:rsidRPr="00DD1055">
        <w:rPr>
          <w:rFonts w:cstheme="minorHAnsi"/>
          <w:b/>
        </w:rPr>
        <w:t>Yritysverotus</w:t>
      </w:r>
    </w:p>
    <w:p w:rsidR="00801278" w:rsidRDefault="00801278" w:rsidP="00801278">
      <w:pPr>
        <w:rPr>
          <w:rFonts w:cstheme="minorHAnsi"/>
        </w:rPr>
      </w:pPr>
      <w:r>
        <w:rPr>
          <w:rFonts w:cstheme="minorHAnsi"/>
        </w:rPr>
        <w:t xml:space="preserve">Edustuskulujen osittainen vähennysoikeus palautui takaisin. Verovuonna 2015 edustuskuluista on tuloverotuksessa vähennyskelpoista taas 50 %. Jos yhtiön tilikausi päättyy vuoden 2015 puolella, niin edustuskuluja käsitellään koko tilikauden ajan 50 %:n mukaisesti. Edustuskulut olivat kokonaan vähennyskelvottomia tuloverotuksessa vain verovuoden 2014. </w:t>
      </w:r>
    </w:p>
    <w:p w:rsidR="00801278" w:rsidRDefault="00801278" w:rsidP="00801278">
      <w:pPr>
        <w:rPr>
          <w:rFonts w:cstheme="minorHAnsi"/>
        </w:rPr>
      </w:pPr>
      <w:r>
        <w:rPr>
          <w:rFonts w:cstheme="minorHAnsi"/>
        </w:rPr>
        <w:t>Tuloverotuksessa vähennyskelvoton pankkivero poistui vuoden 2015 alusta ja tilalle tulevat EU:n vakausmaksut ja luottolaitosten vakausmaksut. Nämä ovat tuloverotuksessa vähennyskelpoisia.</w:t>
      </w:r>
    </w:p>
    <w:p w:rsidR="00801278" w:rsidRPr="00DD1055" w:rsidRDefault="00801278" w:rsidP="00801278">
      <w:pPr>
        <w:rPr>
          <w:rFonts w:cstheme="minorHAnsi"/>
          <w:b/>
        </w:rPr>
      </w:pPr>
      <w:r w:rsidRPr="00DD1055">
        <w:rPr>
          <w:rFonts w:cstheme="minorHAnsi"/>
          <w:b/>
        </w:rPr>
        <w:t>Osuuskuntien</w:t>
      </w:r>
      <w:r>
        <w:rPr>
          <w:rFonts w:cstheme="minorHAnsi"/>
          <w:b/>
        </w:rPr>
        <w:t xml:space="preserve"> ylijäämänjaon</w:t>
      </w:r>
      <w:r w:rsidRPr="00DD1055">
        <w:rPr>
          <w:rFonts w:cstheme="minorHAnsi"/>
          <w:b/>
        </w:rPr>
        <w:t xml:space="preserve"> verotuksen muutos </w:t>
      </w:r>
    </w:p>
    <w:p w:rsidR="00801278" w:rsidRPr="00FD002F" w:rsidRDefault="00801278" w:rsidP="00801278">
      <w:pPr>
        <w:pStyle w:val="para"/>
        <w:spacing w:after="200" w:line="276" w:lineRule="auto"/>
        <w:ind w:left="0"/>
        <w:jc w:val="left"/>
        <w:rPr>
          <w:rFonts w:asciiTheme="minorHAnsi" w:hAnsiTheme="minorHAnsi"/>
          <w:sz w:val="22"/>
          <w:szCs w:val="22"/>
        </w:rPr>
      </w:pPr>
      <w:r w:rsidRPr="00FD002F">
        <w:rPr>
          <w:rFonts w:asciiTheme="minorHAnsi" w:hAnsiTheme="minorHAnsi" w:cstheme="minorHAnsi"/>
          <w:sz w:val="22"/>
          <w:szCs w:val="22"/>
        </w:rPr>
        <w:lastRenderedPageBreak/>
        <w:t>Listaamattoma</w:t>
      </w:r>
      <w:r>
        <w:rPr>
          <w:rFonts w:asciiTheme="minorHAnsi" w:hAnsiTheme="minorHAnsi" w:cstheme="minorHAnsi"/>
          <w:sz w:val="22"/>
          <w:szCs w:val="22"/>
        </w:rPr>
        <w:t>n osuuskunnan ylijäämänjako</w:t>
      </w:r>
      <w:r w:rsidRPr="00FD002F">
        <w:rPr>
          <w:rFonts w:asciiTheme="minorHAnsi" w:hAnsiTheme="minorHAnsi" w:cstheme="minorHAnsi"/>
          <w:sz w:val="22"/>
          <w:szCs w:val="22"/>
        </w:rPr>
        <w:t xml:space="preserve"> (osuuspääoman korko ja muu voitonjako) yhteisöille</w:t>
      </w:r>
      <w:r>
        <w:rPr>
          <w:rFonts w:asciiTheme="minorHAnsi" w:hAnsiTheme="minorHAnsi" w:cstheme="minorHAnsi"/>
          <w:sz w:val="22"/>
          <w:szCs w:val="22"/>
        </w:rPr>
        <w:t xml:space="preserve"> eli osakeyhtiöille ja osuuskunnille</w:t>
      </w:r>
      <w:r w:rsidRPr="00FD002F">
        <w:rPr>
          <w:rFonts w:asciiTheme="minorHAnsi" w:hAnsiTheme="minorHAnsi" w:cstheme="minorHAnsi"/>
          <w:sz w:val="22"/>
          <w:szCs w:val="22"/>
        </w:rPr>
        <w:t xml:space="preserve"> on </w:t>
      </w:r>
      <w:r>
        <w:rPr>
          <w:rFonts w:asciiTheme="minorHAnsi" w:hAnsiTheme="minorHAnsi" w:cstheme="minorHAnsi"/>
          <w:sz w:val="22"/>
          <w:szCs w:val="22"/>
        </w:rPr>
        <w:t xml:space="preserve">edelleen </w:t>
      </w:r>
      <w:r w:rsidRPr="00FD002F">
        <w:rPr>
          <w:rFonts w:asciiTheme="minorHAnsi" w:hAnsiTheme="minorHAnsi" w:cstheme="minorHAnsi"/>
          <w:sz w:val="22"/>
          <w:szCs w:val="22"/>
        </w:rPr>
        <w:t xml:space="preserve">verovapaata. </w:t>
      </w:r>
      <w:r w:rsidRPr="00FD002F">
        <w:rPr>
          <w:rFonts w:asciiTheme="minorHAnsi" w:hAnsiTheme="minorHAnsi"/>
          <w:sz w:val="22"/>
          <w:szCs w:val="22"/>
        </w:rPr>
        <w:t>Luonnollisen henkilön saadessa henkilökohtaiseen t</w:t>
      </w:r>
      <w:r>
        <w:rPr>
          <w:rFonts w:asciiTheme="minorHAnsi" w:hAnsiTheme="minorHAnsi"/>
          <w:sz w:val="22"/>
          <w:szCs w:val="22"/>
        </w:rPr>
        <w:t>ulolähteeseen kuuluvaa ylijäämänjakoa</w:t>
      </w:r>
      <w:r w:rsidRPr="00FD002F">
        <w:rPr>
          <w:rFonts w:asciiTheme="minorHAnsi" w:hAnsiTheme="minorHAnsi"/>
          <w:sz w:val="22"/>
          <w:szCs w:val="22"/>
        </w:rPr>
        <w:t xml:space="preserve"> listaamattomasta osuuskunnasta saadusta ylijäämästä 25 % verotetaan pääomatulona ja 75 % on verovapaata tuloa 5 000 euron vuotuiseen määrään saakka. 5 000 euron ylittävästä ylijäämästä 85 % on veronalaista pääomatuloa ja 15 % verovapaata tuloa. </w:t>
      </w:r>
    </w:p>
    <w:p w:rsidR="00801278" w:rsidRDefault="00801278" w:rsidP="00801278">
      <w:pPr>
        <w:pStyle w:val="para"/>
        <w:spacing w:afterLines="200" w:after="480" w:line="276" w:lineRule="auto"/>
        <w:ind w:left="0"/>
        <w:contextualSpacing/>
        <w:jc w:val="left"/>
        <w:rPr>
          <w:rFonts w:asciiTheme="minorHAnsi" w:hAnsiTheme="minorHAnsi"/>
          <w:sz w:val="22"/>
          <w:szCs w:val="22"/>
        </w:rPr>
      </w:pPr>
      <w:r w:rsidRPr="00FD002F">
        <w:rPr>
          <w:rFonts w:asciiTheme="minorHAnsi" w:hAnsiTheme="minorHAnsi"/>
          <w:sz w:val="22"/>
          <w:szCs w:val="22"/>
        </w:rPr>
        <w:t xml:space="preserve">Pienien osuuskuntien ylijäämänjako voi tulla </w:t>
      </w:r>
      <w:r>
        <w:rPr>
          <w:rFonts w:asciiTheme="minorHAnsi" w:hAnsiTheme="minorHAnsi"/>
          <w:sz w:val="22"/>
          <w:szCs w:val="22"/>
        </w:rPr>
        <w:t xml:space="preserve">luonnollisen henkilön </w:t>
      </w:r>
      <w:r w:rsidRPr="00FD002F">
        <w:rPr>
          <w:rFonts w:asciiTheme="minorHAnsi" w:hAnsiTheme="minorHAnsi"/>
          <w:sz w:val="22"/>
          <w:szCs w:val="22"/>
        </w:rPr>
        <w:t>henkilökohtaisessa tulolähteessä osaksi ansiotulona vero</w:t>
      </w:r>
      <w:r>
        <w:rPr>
          <w:rFonts w:asciiTheme="minorHAnsi" w:hAnsiTheme="minorHAnsi"/>
          <w:sz w:val="22"/>
          <w:szCs w:val="22"/>
        </w:rPr>
        <w:t>tetuksi. Pienenä osuuskuntana pidetään osuuskuntaa, jossa on ylijäämän</w:t>
      </w:r>
      <w:r w:rsidRPr="00FD002F">
        <w:rPr>
          <w:rFonts w:asciiTheme="minorHAnsi" w:hAnsiTheme="minorHAnsi"/>
          <w:sz w:val="22"/>
          <w:szCs w:val="22"/>
        </w:rPr>
        <w:t>jaosta päättämistä edeltävän tilikauden lopussa alle 500 osuusmaksun maksanut</w:t>
      </w:r>
      <w:r>
        <w:rPr>
          <w:rFonts w:asciiTheme="minorHAnsi" w:hAnsiTheme="minorHAnsi"/>
          <w:sz w:val="22"/>
          <w:szCs w:val="22"/>
        </w:rPr>
        <w:t>ta jäsentä. Ansiotulona verotuksen edellytyksenä on, että saatu ylijäämä ylittää 8 %:n vuotuisen tuoton verovelvollisen kaikista osuuskunnan osuuksista ja osakkeista, jotka on merkitty osuuskunnan omaan pääomaan ylijäämänjaon päättämistä edeltävän tilikauden lopussa. 8 %.n ylittävästä ylijäämästä</w:t>
      </w:r>
      <w:r w:rsidRPr="00FD002F">
        <w:rPr>
          <w:rFonts w:asciiTheme="minorHAnsi" w:hAnsiTheme="minorHAnsi"/>
          <w:sz w:val="22"/>
          <w:szCs w:val="22"/>
        </w:rPr>
        <w:t xml:space="preserve"> 75 prosenttia on veronalaista ansiotuloa ja 25 prosenttia verov</w:t>
      </w:r>
      <w:r>
        <w:rPr>
          <w:rFonts w:asciiTheme="minorHAnsi" w:hAnsiTheme="minorHAnsi"/>
          <w:sz w:val="22"/>
          <w:szCs w:val="22"/>
        </w:rPr>
        <w:t>apaata tuloa. Ylijäämän</w:t>
      </w:r>
      <w:r w:rsidRPr="00FD002F">
        <w:rPr>
          <w:rFonts w:asciiTheme="minorHAnsi" w:hAnsiTheme="minorHAnsi"/>
          <w:sz w:val="22"/>
          <w:szCs w:val="22"/>
        </w:rPr>
        <w:t>jako 8 prosenttiin saakka verotetaan, kuten edellisessä kappaleessa on kerrottu.</w:t>
      </w:r>
    </w:p>
    <w:p w:rsidR="00801278" w:rsidRDefault="00801278" w:rsidP="00801278">
      <w:pPr>
        <w:pStyle w:val="para"/>
        <w:spacing w:afterLines="200" w:after="480" w:line="276" w:lineRule="auto"/>
        <w:ind w:left="0"/>
        <w:contextualSpacing/>
        <w:jc w:val="left"/>
        <w:rPr>
          <w:rFonts w:asciiTheme="minorHAnsi" w:hAnsiTheme="minorHAnsi"/>
          <w:sz w:val="22"/>
          <w:szCs w:val="22"/>
        </w:rPr>
      </w:pPr>
    </w:p>
    <w:p w:rsidR="00801278" w:rsidRPr="00FD002F" w:rsidRDefault="00801278" w:rsidP="00801278">
      <w:pPr>
        <w:pStyle w:val="para"/>
        <w:spacing w:afterLines="200" w:after="480" w:line="276" w:lineRule="auto"/>
        <w:ind w:left="0"/>
        <w:contextualSpacing/>
        <w:jc w:val="left"/>
        <w:rPr>
          <w:rFonts w:asciiTheme="minorHAnsi" w:hAnsiTheme="minorHAnsi"/>
          <w:sz w:val="22"/>
          <w:szCs w:val="22"/>
        </w:rPr>
      </w:pPr>
      <w:r w:rsidRPr="00FD002F">
        <w:rPr>
          <w:rFonts w:asciiTheme="minorHAnsi" w:hAnsiTheme="minorHAnsi"/>
          <w:sz w:val="22"/>
          <w:szCs w:val="22"/>
        </w:rPr>
        <w:t>Koska luonnollisen henkilön ylijäämän verovapaus poistuu, tulee jatkossa pidättää maksetusta ylijäämästä ennakonpidätys myös listaamattoman osuuskunnan ollessa ylijäämän jakajana ja ylijäämä on ollut nostettavissa vuoden 2015 puolella. Ennakonpidätys on 7,5 % aina 5 000 euroon saakka ja siitä ylimenevältä osin 25,5 %. Ennakonpidätysvelvollisuus koskee myös ylijäämänä verotettavaa vapaan oman pääoman jakam</w:t>
      </w:r>
      <w:r>
        <w:rPr>
          <w:rFonts w:asciiTheme="minorHAnsi" w:hAnsiTheme="minorHAnsi"/>
          <w:sz w:val="22"/>
          <w:szCs w:val="22"/>
        </w:rPr>
        <w:t>ista</w:t>
      </w:r>
      <w:r w:rsidRPr="00FD002F">
        <w:rPr>
          <w:rFonts w:asciiTheme="minorHAnsi" w:hAnsiTheme="minorHAnsi"/>
          <w:sz w:val="22"/>
          <w:szCs w:val="22"/>
        </w:rPr>
        <w:t xml:space="preserve">. Ylijäämä maksetaan ennakonpidätyksellä vähennettynä. </w:t>
      </w:r>
      <w:r>
        <w:rPr>
          <w:rFonts w:asciiTheme="minorHAnsi" w:hAnsiTheme="minorHAnsi"/>
          <w:sz w:val="22"/>
          <w:szCs w:val="22"/>
        </w:rPr>
        <w:t>Alle 20 euron summasta ennakonpidätystä ei kuitenkaan tarvitse pidättää.</w:t>
      </w:r>
    </w:p>
    <w:p w:rsidR="00801278" w:rsidRPr="00DD1055" w:rsidRDefault="00801278" w:rsidP="00801278">
      <w:pPr>
        <w:rPr>
          <w:rFonts w:cstheme="minorHAnsi"/>
          <w:b/>
        </w:rPr>
      </w:pPr>
      <w:r w:rsidRPr="00DD1055">
        <w:rPr>
          <w:rFonts w:cstheme="minorHAnsi"/>
          <w:b/>
        </w:rPr>
        <w:t>Henkilöverotus</w:t>
      </w:r>
    </w:p>
    <w:p w:rsidR="00801278" w:rsidRDefault="00801278" w:rsidP="00801278">
      <w:pPr>
        <w:rPr>
          <w:rFonts w:cstheme="minorHAnsi"/>
        </w:rPr>
      </w:pPr>
      <w:r>
        <w:rPr>
          <w:rFonts w:cstheme="minorHAnsi"/>
        </w:rPr>
        <w:t>Valtion tuloveroasteikkoon tehtiin inflaatiotarkistus kolmeen alimpaan tuloluokkaan. Tuloveroasteikon väliaikaisen ylimmän tuloluokan alaraja laski 100 000 eurosta 90 000 euroon. Samalla tämän väliaikaisen ylimmän tuloluokan voimassaoloaikaa jatkettiin vuoteen 2018 saakka. Työmatkavähennyksen omavastuuta korotettiin 600 eurosta 750 euroon. Työtulo- ja perusvähennystä korotettiin pieni- ja keskituloisille. Lapsilisien leikkauksia kompensoidaan tuloverotuksessa lapsivähennyksellä. Eläketuloista tehtävää kunnallisverotuksen eläketulovähennystä korotettiin.</w:t>
      </w:r>
    </w:p>
    <w:p w:rsidR="00801278" w:rsidRDefault="00801278" w:rsidP="00801278">
      <w:pPr>
        <w:rPr>
          <w:rFonts w:cstheme="minorHAnsi"/>
        </w:rPr>
      </w:pPr>
      <w:r>
        <w:rPr>
          <w:rFonts w:cstheme="minorHAnsi"/>
        </w:rPr>
        <w:t>Ylempi pääomaverokanta nousi 33 %:iin (32 % v. 2014) ja ylemmän pääomaverokannan tuloraja aleni 30 000 euroon (40 000 euroa v. 2014). Asuntolainan korkovähennysoikeutta rajoitetaan aikaisemmin sovitun 5 % -yksikön lisäksi edelleen 5 % -prosenttiyksiköllä. Vähennysoikeutta rajoitettiin siten vuonna 2015 yhteensä 10 % -yksiköllä.  Asuntolainan koroista vähennyskelpoista on vuonna 2015 enää 65 %.</w:t>
      </w:r>
    </w:p>
    <w:p w:rsidR="00801278" w:rsidRPr="00DD1055" w:rsidRDefault="00801278" w:rsidP="00801278">
      <w:pPr>
        <w:rPr>
          <w:rFonts w:cstheme="minorHAnsi"/>
          <w:b/>
        </w:rPr>
      </w:pPr>
      <w:r w:rsidRPr="00DD1055">
        <w:rPr>
          <w:rFonts w:cstheme="minorHAnsi"/>
          <w:b/>
        </w:rPr>
        <w:t>Muut muutokset</w:t>
      </w:r>
    </w:p>
    <w:p w:rsidR="00801278" w:rsidRDefault="00801278" w:rsidP="00801278">
      <w:pPr>
        <w:rPr>
          <w:rFonts w:cstheme="minorHAnsi"/>
        </w:rPr>
      </w:pPr>
      <w:r>
        <w:rPr>
          <w:rFonts w:cstheme="minorHAnsi"/>
        </w:rPr>
        <w:t>Perintö- ja lahjaveroasteikkojen kaikkia rajaveroprosentteja nostettiin yhdellä prosenttiyksiköllä. Lisäksi väliaikaiseksi säädetty 1 000 000 euron veroluokka muutettiin pysyväksi. Yleisen kiinteistöveron ja vakituisen asuinrakennuksen kiinteistöveron laissa säädettyjä ala- ja ylärajoja korotettiin. Henkilö- ja pakettiautojen ajoneuvovero nousee sekä taksien ja muuttotavarana tuotujen autojen autoveroalennus poistuu. Erilaisia valmisteveroja korotetaan.</w:t>
      </w:r>
      <w:r w:rsidRPr="00EB61A7">
        <w:rPr>
          <w:rFonts w:cstheme="minorHAnsi"/>
        </w:rPr>
        <w:t xml:space="preserve"> </w:t>
      </w:r>
      <w:r>
        <w:rPr>
          <w:rFonts w:cstheme="minorHAnsi"/>
        </w:rPr>
        <w:t>Voimalaitosvero (</w:t>
      </w:r>
      <w:proofErr w:type="spellStart"/>
      <w:r>
        <w:rPr>
          <w:rFonts w:cstheme="minorHAnsi"/>
        </w:rPr>
        <w:t>windfall</w:t>
      </w:r>
      <w:proofErr w:type="spellEnd"/>
      <w:r>
        <w:rPr>
          <w:rFonts w:cstheme="minorHAnsi"/>
        </w:rPr>
        <w:t>-vero), jota ei ehditty ottaa käyttöön, peruutetaan.</w:t>
      </w:r>
    </w:p>
    <w:p w:rsidR="00801278" w:rsidRDefault="00801278" w:rsidP="00801278">
      <w:pPr>
        <w:rPr>
          <w:rFonts w:cstheme="minorHAnsi"/>
        </w:rPr>
      </w:pPr>
      <w:r>
        <w:rPr>
          <w:rFonts w:cstheme="minorHAnsi"/>
        </w:rPr>
        <w:t>Kauppakamarin veroasiantuntija Jukka Koivumäki</w:t>
      </w:r>
    </w:p>
    <w:bookmarkEnd w:id="0"/>
    <w:p w:rsidR="00801278" w:rsidRPr="00701A0A" w:rsidRDefault="00801278" w:rsidP="00801278">
      <w:pPr>
        <w:rPr>
          <w:sz w:val="28"/>
        </w:rPr>
      </w:pPr>
      <w:r>
        <w:rPr>
          <w:sz w:val="28"/>
        </w:rPr>
        <w:lastRenderedPageBreak/>
        <w:t>Internetin käyttö työsuhteessa</w:t>
      </w:r>
    </w:p>
    <w:p w:rsidR="00801278" w:rsidRDefault="00801278" w:rsidP="00801278">
      <w:pPr>
        <w:rPr>
          <w:sz w:val="24"/>
        </w:rPr>
      </w:pPr>
      <w:r>
        <w:rPr>
          <w:sz w:val="24"/>
        </w:rPr>
        <w:t>Työnantaja voi työnjohto-oikeuden nojalla määrätä tietoverkkojensa käytöstä. Työnjohto-oikeuden piiriin kuuluu esimerkiksi siitä päättäminen, minkä internetsivujen selailuun työnantajan verkkoyhteyttä saa käyttää. Työnantaja päättää myös työajan käytöstä eli vaikkapa siitä, saako internetiä ylipäänsä työaikana käyttää muuhun kuin työtehtävien hoitoon. Työnjohto-oikeuden ohella työnantajan määräysvaltaa tukee omistusoikeus. Työnantaja määrää omistamiensa laitteiden, kuten työpuhelimien ja -tietokoneiden, käytöstä. Omistusoikeuteensa vedoten työnantaja voi määritellä mihin tarkoitukseen ja millä tavalla laitteita käytetään. Työntekijä puolestaan saa laitteet käyttöönsä tietyin ehdoin, joita hän sitoutuu noudattamaan. Ehdot tulisikin esittää työntekijälle etukäteen. Vastaavasti, jos sääntöjä muutetaan, olisi muutoksista syytä tiedottaa hyvissä ajoin.</w:t>
      </w:r>
    </w:p>
    <w:p w:rsidR="00801278" w:rsidRDefault="00801278" w:rsidP="00801278">
      <w:pPr>
        <w:rPr>
          <w:b/>
          <w:sz w:val="24"/>
        </w:rPr>
      </w:pPr>
      <w:r w:rsidRPr="004623DF">
        <w:rPr>
          <w:b/>
          <w:sz w:val="24"/>
        </w:rPr>
        <w:t>Sähköpostin ja tietoverkon käytön pelisäännöt</w:t>
      </w:r>
    </w:p>
    <w:p w:rsidR="00801278" w:rsidRPr="00095883" w:rsidRDefault="00801278" w:rsidP="00801278">
      <w:pPr>
        <w:rPr>
          <w:sz w:val="24"/>
        </w:rPr>
      </w:pPr>
      <w:r>
        <w:rPr>
          <w:sz w:val="24"/>
        </w:rPr>
        <w:t xml:space="preserve">Yhteistoimintalain mukaan sähköpostin ja tietoverkon käytön yleiset periaatteet tulee käsitellä yhteistoiminnassa työnantajan ja työntekijöiden edustajien välillä (19 §). Neuvotteluvelvoite koskee säännöllisestä vähintään 30 työntekijää työllistäviä työnantajia. </w:t>
      </w:r>
      <w:r w:rsidRPr="00E75556">
        <w:rPr>
          <w:sz w:val="24"/>
        </w:rPr>
        <w:t>M</w:t>
      </w:r>
      <w:r>
        <w:rPr>
          <w:sz w:val="24"/>
        </w:rPr>
        <w:t>yös m</w:t>
      </w:r>
      <w:r w:rsidRPr="00E75556">
        <w:rPr>
          <w:sz w:val="24"/>
        </w:rPr>
        <w:t xml:space="preserve">uissa kuin yhteistoimintalain </w:t>
      </w:r>
      <w:r>
        <w:rPr>
          <w:sz w:val="24"/>
        </w:rPr>
        <w:t>soveltamisalaan</w:t>
      </w:r>
      <w:r w:rsidRPr="00E75556">
        <w:rPr>
          <w:sz w:val="24"/>
        </w:rPr>
        <w:t xml:space="preserve"> kuuluvissa</w:t>
      </w:r>
      <w:r>
        <w:rPr>
          <w:sz w:val="24"/>
        </w:rPr>
        <w:t xml:space="preserve"> tai alle 30 hengen</w:t>
      </w:r>
      <w:r w:rsidRPr="00E75556">
        <w:rPr>
          <w:sz w:val="24"/>
        </w:rPr>
        <w:t xml:space="preserve"> yrityksissä työnantajan on</w:t>
      </w:r>
      <w:r>
        <w:rPr>
          <w:sz w:val="24"/>
        </w:rPr>
        <w:t xml:space="preserve"> suunniteltava sähköpostin ja tietoverkon käytön periaatteet ja</w:t>
      </w:r>
      <w:r w:rsidRPr="00E75556">
        <w:rPr>
          <w:sz w:val="24"/>
        </w:rPr>
        <w:t xml:space="preserve"> ennen päätöksentekoa varattava työntekijöille tai heidän edustajilleen tilaisuus tulla kuulluiksi.</w:t>
      </w:r>
      <w:r>
        <w:rPr>
          <w:sz w:val="24"/>
        </w:rPr>
        <w:t xml:space="preserve"> Kuulemisvelvoitteesta säädetään laissa yksityisyyden suojasta työelämässä (21 §). Sähköpostin ja internetin käytön pelisäännöt voidaan laatia esimerkiksi kirjallisen ohjesäännön muotoon. Samassa yhteydessä voidaan määritellä myös verkkoselailua koskevat säännöt.</w:t>
      </w:r>
    </w:p>
    <w:p w:rsidR="00801278" w:rsidRPr="00EB1986" w:rsidRDefault="00801278" w:rsidP="00801278">
      <w:pPr>
        <w:rPr>
          <w:b/>
          <w:sz w:val="24"/>
        </w:rPr>
      </w:pPr>
      <w:r w:rsidRPr="00EB1986">
        <w:rPr>
          <w:b/>
          <w:sz w:val="24"/>
        </w:rPr>
        <w:t>Internetin käytön valvonta</w:t>
      </w:r>
      <w:r>
        <w:rPr>
          <w:b/>
          <w:sz w:val="24"/>
        </w:rPr>
        <w:t xml:space="preserve"> työpaikalla</w:t>
      </w:r>
    </w:p>
    <w:p w:rsidR="00801278" w:rsidRDefault="00801278" w:rsidP="00801278">
      <w:pPr>
        <w:rPr>
          <w:sz w:val="24"/>
        </w:rPr>
      </w:pPr>
      <w:r>
        <w:rPr>
          <w:sz w:val="24"/>
        </w:rPr>
        <w:t xml:space="preserve">Työntekijöitä ei saa valvoa keräämällä tai katsomalla verkkoselailusta syntyviä tunnistetietoja. Tietosuojavaltuutettu on sen sijaan katsonut, että työnantaja voisi estää tietyille nettisivuille pääsyn. Lisäksi tietoverkon käyttösääntöjen noudattamista voidaan valvoa työnjohdollisin keinoin. Tämä tarkoittaa esimerkiksi sitä, että jos esimies huomaa työntekijän selailevan kiellettyä sivustoa, hän puuttuu asiaan. Ohjeiden vastaisesta menettelystä voidaan antaa varoitus. </w:t>
      </w:r>
    </w:p>
    <w:p w:rsidR="00801278" w:rsidRPr="006028D8" w:rsidRDefault="00801278" w:rsidP="00801278">
      <w:pPr>
        <w:rPr>
          <w:b/>
          <w:sz w:val="24"/>
        </w:rPr>
      </w:pPr>
      <w:r w:rsidRPr="006028D8">
        <w:rPr>
          <w:b/>
          <w:sz w:val="24"/>
        </w:rPr>
        <w:t>Työntekijän sananvapaus</w:t>
      </w:r>
      <w:r>
        <w:rPr>
          <w:b/>
          <w:sz w:val="24"/>
        </w:rPr>
        <w:t xml:space="preserve"> ja sosiaalinen media</w:t>
      </w:r>
    </w:p>
    <w:p w:rsidR="00801278" w:rsidRDefault="00801278" w:rsidP="00801278">
      <w:pPr>
        <w:rPr>
          <w:sz w:val="24"/>
        </w:rPr>
      </w:pPr>
      <w:r>
        <w:rPr>
          <w:sz w:val="24"/>
        </w:rPr>
        <w:t>Sananvapaus on perus- ja ihmisoikeus. Työsuhteeseen liittyvät velvollisuudet voivat kuitenkin rajoittaa työntekijän tosiasiallista mahdollisuutta käyttää tätä oikeuttaan. Työsuhde perustuu luottamukseen ja työntekijän tulee välttää</w:t>
      </w:r>
      <w:r w:rsidRPr="004570C6">
        <w:rPr>
          <w:sz w:val="24"/>
        </w:rPr>
        <w:t xml:space="preserve"> kaikkea</w:t>
      </w:r>
      <w:r>
        <w:rPr>
          <w:sz w:val="24"/>
        </w:rPr>
        <w:t xml:space="preserve"> sellaista toimintaa</w:t>
      </w:r>
      <w:r w:rsidRPr="004570C6">
        <w:rPr>
          <w:sz w:val="24"/>
        </w:rPr>
        <w:t>, mikä on ristiriidassa hänen asemassaan olevalta työntekijältä kohtuude</w:t>
      </w:r>
      <w:r>
        <w:rPr>
          <w:sz w:val="24"/>
        </w:rPr>
        <w:t>lla</w:t>
      </w:r>
      <w:r w:rsidRPr="004570C6">
        <w:rPr>
          <w:sz w:val="24"/>
        </w:rPr>
        <w:t xml:space="preserve"> vaadittavan menettelyn kanssa</w:t>
      </w:r>
      <w:r>
        <w:rPr>
          <w:sz w:val="24"/>
        </w:rPr>
        <w:t xml:space="preserve">. Tämä lojaliteettivelvoite työnantajaa kohtaan on voimassa paitsi työaikana myös vapaa-ajalla. Työntekijän sananvapautta rajoittaa lisäksi </w:t>
      </w:r>
      <w:r w:rsidRPr="004570C6">
        <w:rPr>
          <w:sz w:val="24"/>
        </w:rPr>
        <w:t>työnantaj</w:t>
      </w:r>
      <w:r>
        <w:rPr>
          <w:sz w:val="24"/>
        </w:rPr>
        <w:t>an ammatti- ja liikesalaisuuksien ilmaisukielto.</w:t>
      </w:r>
    </w:p>
    <w:p w:rsidR="00801278" w:rsidRDefault="00801278" w:rsidP="00801278">
      <w:pPr>
        <w:rPr>
          <w:sz w:val="24"/>
        </w:rPr>
      </w:pPr>
      <w:r>
        <w:rPr>
          <w:sz w:val="24"/>
        </w:rPr>
        <w:lastRenderedPageBreak/>
        <w:t>Edellä on käsitelty työnantajan mahdollisuutta kieltää tai jopa estää tietyille nettisivuille pääsy. Kieltoa ei voi kuitenkaan ulottaa työntekijän vapaa-aikaan. Vaikka työnantajan laitteilla ja työaikana ei saisi käyttää esimerkiksi Facebookia, saa työntekijä käyttää palvelua vapaasti omilla laitteillaan työajan ulkopuolella. Hänen tulee kuitenkin muistaa työsuhteesta johtuvat velvoitteensa myös vapaa-ajalla. Työnantajan arvosteleminen tai työasioiden julkinen käsittely sosiaalisessa mediassa voi rikkoa lojaliteetti- ja salassapitovelvoitteita. Luottamussuhteen rikkoutuminen saattaa oikeuttaa jopa työsuhteen päättämiseen. Pääsääntöisesti vaaditaan kuitenkin aiempi varoitus vastaavasta menettelystä.</w:t>
      </w:r>
    </w:p>
    <w:p w:rsidR="00801278" w:rsidRPr="006028D8" w:rsidRDefault="00801278" w:rsidP="00801278">
      <w:pPr>
        <w:rPr>
          <w:sz w:val="24"/>
        </w:rPr>
      </w:pPr>
    </w:p>
    <w:p w:rsidR="00801278" w:rsidRDefault="00801278" w:rsidP="00801278">
      <w:pPr>
        <w:rPr>
          <w:rFonts w:cstheme="minorHAnsi"/>
        </w:rPr>
      </w:pPr>
      <w:r>
        <w:rPr>
          <w:rFonts w:cstheme="minorHAnsi"/>
        </w:rPr>
        <w:t>Kauppakamarin lakimies Reetta Riihimäki</w:t>
      </w:r>
    </w:p>
    <w:p w:rsidR="00392F45" w:rsidRPr="00392F45" w:rsidRDefault="00392F45">
      <w:pPr>
        <w:rPr>
          <w:rFonts w:ascii="Arial" w:hAnsi="Arial" w:cs="Arial"/>
          <w:sz w:val="24"/>
          <w:szCs w:val="24"/>
        </w:rPr>
      </w:pPr>
    </w:p>
    <w:p w:rsidR="00392F45" w:rsidRPr="00392F45" w:rsidRDefault="00392F45">
      <w:pPr>
        <w:rPr>
          <w:rFonts w:ascii="Arial" w:hAnsi="Arial" w:cs="Arial"/>
          <w:sz w:val="24"/>
          <w:szCs w:val="24"/>
        </w:rPr>
      </w:pPr>
    </w:p>
    <w:p w:rsidR="00392F45" w:rsidRPr="00392F45" w:rsidRDefault="00392F45" w:rsidP="00392F45">
      <w:pPr>
        <w:spacing w:line="240" w:lineRule="atLeast"/>
        <w:jc w:val="center"/>
        <w:rPr>
          <w:rFonts w:ascii="Arial" w:hAnsi="Arial" w:cs="Arial"/>
          <w:vanish/>
          <w:color w:val="000000"/>
          <w:sz w:val="24"/>
          <w:szCs w:val="24"/>
        </w:rPr>
      </w:pPr>
    </w:p>
    <w:p w:rsidR="00392F45" w:rsidRPr="00392F45" w:rsidRDefault="00392F45">
      <w:pPr>
        <w:rPr>
          <w:rFonts w:ascii="Arial" w:hAnsi="Arial" w:cs="Arial"/>
          <w:sz w:val="24"/>
          <w:szCs w:val="24"/>
        </w:rPr>
      </w:pPr>
    </w:p>
    <w:p w:rsidR="00392F45" w:rsidRPr="00392F45" w:rsidRDefault="00392F45">
      <w:pPr>
        <w:rPr>
          <w:rFonts w:ascii="Arial" w:hAnsi="Arial" w:cs="Arial"/>
          <w:sz w:val="24"/>
          <w:szCs w:val="24"/>
        </w:rPr>
      </w:pPr>
    </w:p>
    <w:sectPr w:rsidR="00392F45" w:rsidRPr="00392F45" w:rsidSect="00632C7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579D4"/>
    <w:multiLevelType w:val="hybridMultilevel"/>
    <w:tmpl w:val="2C60B4C0"/>
    <w:lvl w:ilvl="0" w:tplc="BC4C51E6">
      <w:start w:val="1"/>
      <w:numFmt w:val="bullet"/>
      <w:lvlText w:val="•"/>
      <w:lvlJc w:val="left"/>
      <w:pPr>
        <w:tabs>
          <w:tab w:val="num" w:pos="720"/>
        </w:tabs>
        <w:ind w:left="720" w:hanging="360"/>
      </w:pPr>
      <w:rPr>
        <w:rFonts w:ascii="Arial" w:hAnsi="Arial" w:cs="Times New Roman" w:hint="default"/>
      </w:rPr>
    </w:lvl>
    <w:lvl w:ilvl="1" w:tplc="48CC4F78">
      <w:start w:val="1"/>
      <w:numFmt w:val="decimal"/>
      <w:lvlText w:val="%2."/>
      <w:lvlJc w:val="left"/>
      <w:pPr>
        <w:tabs>
          <w:tab w:val="num" w:pos="1440"/>
        </w:tabs>
        <w:ind w:left="1440" w:hanging="360"/>
      </w:pPr>
    </w:lvl>
    <w:lvl w:ilvl="2" w:tplc="14009F84">
      <w:start w:val="1"/>
      <w:numFmt w:val="decimal"/>
      <w:lvlText w:val="%3."/>
      <w:lvlJc w:val="left"/>
      <w:pPr>
        <w:tabs>
          <w:tab w:val="num" w:pos="2160"/>
        </w:tabs>
        <w:ind w:left="2160" w:hanging="360"/>
      </w:pPr>
    </w:lvl>
    <w:lvl w:ilvl="3" w:tplc="33B4029C">
      <w:start w:val="1"/>
      <w:numFmt w:val="decimal"/>
      <w:lvlText w:val="%4."/>
      <w:lvlJc w:val="left"/>
      <w:pPr>
        <w:tabs>
          <w:tab w:val="num" w:pos="2880"/>
        </w:tabs>
        <w:ind w:left="2880" w:hanging="360"/>
      </w:pPr>
    </w:lvl>
    <w:lvl w:ilvl="4" w:tplc="67582FA4">
      <w:start w:val="1"/>
      <w:numFmt w:val="decimal"/>
      <w:lvlText w:val="%5."/>
      <w:lvlJc w:val="left"/>
      <w:pPr>
        <w:tabs>
          <w:tab w:val="num" w:pos="3600"/>
        </w:tabs>
        <w:ind w:left="3600" w:hanging="360"/>
      </w:pPr>
    </w:lvl>
    <w:lvl w:ilvl="5" w:tplc="ECC85406">
      <w:start w:val="1"/>
      <w:numFmt w:val="decimal"/>
      <w:lvlText w:val="%6."/>
      <w:lvlJc w:val="left"/>
      <w:pPr>
        <w:tabs>
          <w:tab w:val="num" w:pos="4320"/>
        </w:tabs>
        <w:ind w:left="4320" w:hanging="360"/>
      </w:pPr>
    </w:lvl>
    <w:lvl w:ilvl="6" w:tplc="F8F45B08">
      <w:start w:val="1"/>
      <w:numFmt w:val="decimal"/>
      <w:lvlText w:val="%7."/>
      <w:lvlJc w:val="left"/>
      <w:pPr>
        <w:tabs>
          <w:tab w:val="num" w:pos="5040"/>
        </w:tabs>
        <w:ind w:left="5040" w:hanging="360"/>
      </w:pPr>
    </w:lvl>
    <w:lvl w:ilvl="7" w:tplc="9FE6CF16">
      <w:start w:val="1"/>
      <w:numFmt w:val="decimal"/>
      <w:lvlText w:val="%8."/>
      <w:lvlJc w:val="left"/>
      <w:pPr>
        <w:tabs>
          <w:tab w:val="num" w:pos="5760"/>
        </w:tabs>
        <w:ind w:left="5760" w:hanging="360"/>
      </w:pPr>
    </w:lvl>
    <w:lvl w:ilvl="8" w:tplc="06240742">
      <w:start w:val="1"/>
      <w:numFmt w:val="decimal"/>
      <w:lvlText w:val="%9."/>
      <w:lvlJc w:val="left"/>
      <w:pPr>
        <w:tabs>
          <w:tab w:val="num" w:pos="6480"/>
        </w:tabs>
        <w:ind w:left="6480" w:hanging="360"/>
      </w:pPr>
    </w:lvl>
  </w:abstractNum>
  <w:abstractNum w:abstractNumId="1">
    <w:nsid w:val="2F0051E9"/>
    <w:multiLevelType w:val="hybridMultilevel"/>
    <w:tmpl w:val="3F16B82E"/>
    <w:lvl w:ilvl="0" w:tplc="335E25C0">
      <w:start w:val="1"/>
      <w:numFmt w:val="bullet"/>
      <w:lvlText w:val="•"/>
      <w:lvlJc w:val="left"/>
      <w:pPr>
        <w:tabs>
          <w:tab w:val="num" w:pos="720"/>
        </w:tabs>
        <w:ind w:left="720" w:hanging="360"/>
      </w:pPr>
      <w:rPr>
        <w:rFonts w:ascii="Arial" w:hAnsi="Arial" w:cs="Times New Roman" w:hint="default"/>
      </w:rPr>
    </w:lvl>
    <w:lvl w:ilvl="1" w:tplc="AEA45F5E">
      <w:start w:val="1"/>
      <w:numFmt w:val="decimal"/>
      <w:lvlText w:val="%2."/>
      <w:lvlJc w:val="left"/>
      <w:pPr>
        <w:tabs>
          <w:tab w:val="num" w:pos="1440"/>
        </w:tabs>
        <w:ind w:left="1440" w:hanging="360"/>
      </w:pPr>
    </w:lvl>
    <w:lvl w:ilvl="2" w:tplc="FD8EFCB2">
      <w:start w:val="1"/>
      <w:numFmt w:val="decimal"/>
      <w:lvlText w:val="%3."/>
      <w:lvlJc w:val="left"/>
      <w:pPr>
        <w:tabs>
          <w:tab w:val="num" w:pos="2160"/>
        </w:tabs>
        <w:ind w:left="2160" w:hanging="360"/>
      </w:pPr>
    </w:lvl>
    <w:lvl w:ilvl="3" w:tplc="F6166EA6">
      <w:start w:val="1"/>
      <w:numFmt w:val="decimal"/>
      <w:lvlText w:val="%4."/>
      <w:lvlJc w:val="left"/>
      <w:pPr>
        <w:tabs>
          <w:tab w:val="num" w:pos="2880"/>
        </w:tabs>
        <w:ind w:left="2880" w:hanging="360"/>
      </w:pPr>
    </w:lvl>
    <w:lvl w:ilvl="4" w:tplc="2E447254">
      <w:start w:val="1"/>
      <w:numFmt w:val="decimal"/>
      <w:lvlText w:val="%5."/>
      <w:lvlJc w:val="left"/>
      <w:pPr>
        <w:tabs>
          <w:tab w:val="num" w:pos="3600"/>
        </w:tabs>
        <w:ind w:left="3600" w:hanging="360"/>
      </w:pPr>
    </w:lvl>
    <w:lvl w:ilvl="5" w:tplc="949C8CD8">
      <w:start w:val="1"/>
      <w:numFmt w:val="decimal"/>
      <w:lvlText w:val="%6."/>
      <w:lvlJc w:val="left"/>
      <w:pPr>
        <w:tabs>
          <w:tab w:val="num" w:pos="4320"/>
        </w:tabs>
        <w:ind w:left="4320" w:hanging="360"/>
      </w:pPr>
    </w:lvl>
    <w:lvl w:ilvl="6" w:tplc="ACEE9442">
      <w:start w:val="1"/>
      <w:numFmt w:val="decimal"/>
      <w:lvlText w:val="%7."/>
      <w:lvlJc w:val="left"/>
      <w:pPr>
        <w:tabs>
          <w:tab w:val="num" w:pos="5040"/>
        </w:tabs>
        <w:ind w:left="5040" w:hanging="360"/>
      </w:pPr>
    </w:lvl>
    <w:lvl w:ilvl="7" w:tplc="1CFEA838">
      <w:start w:val="1"/>
      <w:numFmt w:val="decimal"/>
      <w:lvlText w:val="%8."/>
      <w:lvlJc w:val="left"/>
      <w:pPr>
        <w:tabs>
          <w:tab w:val="num" w:pos="5760"/>
        </w:tabs>
        <w:ind w:left="5760" w:hanging="360"/>
      </w:pPr>
    </w:lvl>
    <w:lvl w:ilvl="8" w:tplc="FF5C2F84">
      <w:start w:val="1"/>
      <w:numFmt w:val="decimal"/>
      <w:lvlText w:val="%9."/>
      <w:lvlJc w:val="left"/>
      <w:pPr>
        <w:tabs>
          <w:tab w:val="num" w:pos="6480"/>
        </w:tabs>
        <w:ind w:left="6480" w:hanging="360"/>
      </w:pPr>
    </w:lvl>
  </w:abstractNum>
  <w:abstractNum w:abstractNumId="2">
    <w:nsid w:val="31B228B4"/>
    <w:multiLevelType w:val="hybridMultilevel"/>
    <w:tmpl w:val="52A63342"/>
    <w:lvl w:ilvl="0" w:tplc="F0F8FA76">
      <w:start w:val="1"/>
      <w:numFmt w:val="bullet"/>
      <w:lvlText w:val="-"/>
      <w:lvlJc w:val="left"/>
      <w:pPr>
        <w:tabs>
          <w:tab w:val="num" w:pos="720"/>
        </w:tabs>
        <w:ind w:left="720" w:hanging="360"/>
      </w:pPr>
      <w:rPr>
        <w:rFonts w:ascii="Times New Roman" w:hAnsi="Times New Roman" w:cs="Times New Roman" w:hint="default"/>
      </w:rPr>
    </w:lvl>
    <w:lvl w:ilvl="1" w:tplc="2F5AE5C4">
      <w:start w:val="1"/>
      <w:numFmt w:val="decimal"/>
      <w:lvlText w:val="%2."/>
      <w:lvlJc w:val="left"/>
      <w:pPr>
        <w:tabs>
          <w:tab w:val="num" w:pos="1440"/>
        </w:tabs>
        <w:ind w:left="1440" w:hanging="360"/>
      </w:pPr>
    </w:lvl>
    <w:lvl w:ilvl="2" w:tplc="157C9704">
      <w:start w:val="1"/>
      <w:numFmt w:val="decimal"/>
      <w:lvlText w:val="%3."/>
      <w:lvlJc w:val="left"/>
      <w:pPr>
        <w:tabs>
          <w:tab w:val="num" w:pos="2160"/>
        </w:tabs>
        <w:ind w:left="2160" w:hanging="360"/>
      </w:pPr>
    </w:lvl>
    <w:lvl w:ilvl="3" w:tplc="E8CEDD84">
      <w:start w:val="1"/>
      <w:numFmt w:val="decimal"/>
      <w:lvlText w:val="%4."/>
      <w:lvlJc w:val="left"/>
      <w:pPr>
        <w:tabs>
          <w:tab w:val="num" w:pos="2880"/>
        </w:tabs>
        <w:ind w:left="2880" w:hanging="360"/>
      </w:pPr>
    </w:lvl>
    <w:lvl w:ilvl="4" w:tplc="C2EC65BA">
      <w:start w:val="1"/>
      <w:numFmt w:val="decimal"/>
      <w:lvlText w:val="%5."/>
      <w:lvlJc w:val="left"/>
      <w:pPr>
        <w:tabs>
          <w:tab w:val="num" w:pos="3600"/>
        </w:tabs>
        <w:ind w:left="3600" w:hanging="360"/>
      </w:pPr>
    </w:lvl>
    <w:lvl w:ilvl="5" w:tplc="250CB040">
      <w:start w:val="1"/>
      <w:numFmt w:val="decimal"/>
      <w:lvlText w:val="%6."/>
      <w:lvlJc w:val="left"/>
      <w:pPr>
        <w:tabs>
          <w:tab w:val="num" w:pos="4320"/>
        </w:tabs>
        <w:ind w:left="4320" w:hanging="360"/>
      </w:pPr>
    </w:lvl>
    <w:lvl w:ilvl="6" w:tplc="37DC46BE">
      <w:start w:val="1"/>
      <w:numFmt w:val="decimal"/>
      <w:lvlText w:val="%7."/>
      <w:lvlJc w:val="left"/>
      <w:pPr>
        <w:tabs>
          <w:tab w:val="num" w:pos="5040"/>
        </w:tabs>
        <w:ind w:left="5040" w:hanging="360"/>
      </w:pPr>
    </w:lvl>
    <w:lvl w:ilvl="7" w:tplc="55A4F020">
      <w:start w:val="1"/>
      <w:numFmt w:val="decimal"/>
      <w:lvlText w:val="%8."/>
      <w:lvlJc w:val="left"/>
      <w:pPr>
        <w:tabs>
          <w:tab w:val="num" w:pos="5760"/>
        </w:tabs>
        <w:ind w:left="5760" w:hanging="360"/>
      </w:pPr>
    </w:lvl>
    <w:lvl w:ilvl="8" w:tplc="843A4564">
      <w:start w:val="1"/>
      <w:numFmt w:val="decimal"/>
      <w:lvlText w:val="%9."/>
      <w:lvlJc w:val="left"/>
      <w:pPr>
        <w:tabs>
          <w:tab w:val="num" w:pos="6480"/>
        </w:tabs>
        <w:ind w:left="6480" w:hanging="360"/>
      </w:pPr>
    </w:lvl>
  </w:abstractNum>
  <w:abstractNum w:abstractNumId="3">
    <w:nsid w:val="54F46671"/>
    <w:multiLevelType w:val="hybridMultilevel"/>
    <w:tmpl w:val="B6F0C0C6"/>
    <w:lvl w:ilvl="0" w:tplc="1B3898F0">
      <w:start w:val="1"/>
      <w:numFmt w:val="bullet"/>
      <w:lvlText w:val="•"/>
      <w:lvlJc w:val="left"/>
      <w:pPr>
        <w:tabs>
          <w:tab w:val="num" w:pos="720"/>
        </w:tabs>
        <w:ind w:left="720" w:hanging="360"/>
      </w:pPr>
      <w:rPr>
        <w:rFonts w:ascii="Arial" w:hAnsi="Arial" w:cs="Times New Roman" w:hint="default"/>
      </w:rPr>
    </w:lvl>
    <w:lvl w:ilvl="1" w:tplc="A12213A6">
      <w:start w:val="1"/>
      <w:numFmt w:val="decimal"/>
      <w:lvlText w:val="%2."/>
      <w:lvlJc w:val="left"/>
      <w:pPr>
        <w:tabs>
          <w:tab w:val="num" w:pos="1440"/>
        </w:tabs>
        <w:ind w:left="1440" w:hanging="360"/>
      </w:pPr>
    </w:lvl>
    <w:lvl w:ilvl="2" w:tplc="22F8E7D8">
      <w:start w:val="1"/>
      <w:numFmt w:val="decimal"/>
      <w:lvlText w:val="%3."/>
      <w:lvlJc w:val="left"/>
      <w:pPr>
        <w:tabs>
          <w:tab w:val="num" w:pos="2160"/>
        </w:tabs>
        <w:ind w:left="2160" w:hanging="360"/>
      </w:pPr>
    </w:lvl>
    <w:lvl w:ilvl="3" w:tplc="E9146084">
      <w:start w:val="1"/>
      <w:numFmt w:val="decimal"/>
      <w:lvlText w:val="%4."/>
      <w:lvlJc w:val="left"/>
      <w:pPr>
        <w:tabs>
          <w:tab w:val="num" w:pos="2880"/>
        </w:tabs>
        <w:ind w:left="2880" w:hanging="360"/>
      </w:pPr>
    </w:lvl>
    <w:lvl w:ilvl="4" w:tplc="36942C88">
      <w:start w:val="1"/>
      <w:numFmt w:val="decimal"/>
      <w:lvlText w:val="%5."/>
      <w:lvlJc w:val="left"/>
      <w:pPr>
        <w:tabs>
          <w:tab w:val="num" w:pos="3600"/>
        </w:tabs>
        <w:ind w:left="3600" w:hanging="360"/>
      </w:pPr>
    </w:lvl>
    <w:lvl w:ilvl="5" w:tplc="D88E6A9C">
      <w:start w:val="1"/>
      <w:numFmt w:val="decimal"/>
      <w:lvlText w:val="%6."/>
      <w:lvlJc w:val="left"/>
      <w:pPr>
        <w:tabs>
          <w:tab w:val="num" w:pos="4320"/>
        </w:tabs>
        <w:ind w:left="4320" w:hanging="360"/>
      </w:pPr>
    </w:lvl>
    <w:lvl w:ilvl="6" w:tplc="5CBE51D0">
      <w:start w:val="1"/>
      <w:numFmt w:val="decimal"/>
      <w:lvlText w:val="%7."/>
      <w:lvlJc w:val="left"/>
      <w:pPr>
        <w:tabs>
          <w:tab w:val="num" w:pos="5040"/>
        </w:tabs>
        <w:ind w:left="5040" w:hanging="360"/>
      </w:pPr>
    </w:lvl>
    <w:lvl w:ilvl="7" w:tplc="2C820648">
      <w:start w:val="1"/>
      <w:numFmt w:val="decimal"/>
      <w:lvlText w:val="%8."/>
      <w:lvlJc w:val="left"/>
      <w:pPr>
        <w:tabs>
          <w:tab w:val="num" w:pos="5760"/>
        </w:tabs>
        <w:ind w:left="5760" w:hanging="360"/>
      </w:pPr>
    </w:lvl>
    <w:lvl w:ilvl="8" w:tplc="646CE656">
      <w:start w:val="1"/>
      <w:numFmt w:val="decimal"/>
      <w:lvlText w:val="%9."/>
      <w:lvlJc w:val="left"/>
      <w:pPr>
        <w:tabs>
          <w:tab w:val="num" w:pos="6480"/>
        </w:tabs>
        <w:ind w:left="6480" w:hanging="360"/>
      </w:pPr>
    </w:lvl>
  </w:abstractNum>
  <w:abstractNum w:abstractNumId="4">
    <w:nsid w:val="7C6A4142"/>
    <w:multiLevelType w:val="hybridMultilevel"/>
    <w:tmpl w:val="7870E90A"/>
    <w:lvl w:ilvl="0" w:tplc="E78225D4">
      <w:start w:val="1"/>
      <w:numFmt w:val="bullet"/>
      <w:lvlText w:val="-"/>
      <w:lvlJc w:val="left"/>
      <w:pPr>
        <w:tabs>
          <w:tab w:val="num" w:pos="720"/>
        </w:tabs>
        <w:ind w:left="720" w:hanging="360"/>
      </w:pPr>
      <w:rPr>
        <w:rFonts w:ascii="Times New Roman" w:hAnsi="Times New Roman" w:cs="Times New Roman" w:hint="default"/>
      </w:rPr>
    </w:lvl>
    <w:lvl w:ilvl="1" w:tplc="971A604E">
      <w:start w:val="1"/>
      <w:numFmt w:val="decimal"/>
      <w:lvlText w:val="%2."/>
      <w:lvlJc w:val="left"/>
      <w:pPr>
        <w:tabs>
          <w:tab w:val="num" w:pos="1440"/>
        </w:tabs>
        <w:ind w:left="1440" w:hanging="360"/>
      </w:pPr>
    </w:lvl>
    <w:lvl w:ilvl="2" w:tplc="F134EC20">
      <w:start w:val="1"/>
      <w:numFmt w:val="decimal"/>
      <w:lvlText w:val="%3."/>
      <w:lvlJc w:val="left"/>
      <w:pPr>
        <w:tabs>
          <w:tab w:val="num" w:pos="2160"/>
        </w:tabs>
        <w:ind w:left="2160" w:hanging="360"/>
      </w:pPr>
    </w:lvl>
    <w:lvl w:ilvl="3" w:tplc="4F3E7C4E">
      <w:start w:val="1"/>
      <w:numFmt w:val="decimal"/>
      <w:lvlText w:val="%4."/>
      <w:lvlJc w:val="left"/>
      <w:pPr>
        <w:tabs>
          <w:tab w:val="num" w:pos="2880"/>
        </w:tabs>
        <w:ind w:left="2880" w:hanging="360"/>
      </w:pPr>
    </w:lvl>
    <w:lvl w:ilvl="4" w:tplc="1FA8B27E">
      <w:start w:val="1"/>
      <w:numFmt w:val="decimal"/>
      <w:lvlText w:val="%5."/>
      <w:lvlJc w:val="left"/>
      <w:pPr>
        <w:tabs>
          <w:tab w:val="num" w:pos="3600"/>
        </w:tabs>
        <w:ind w:left="3600" w:hanging="360"/>
      </w:pPr>
    </w:lvl>
    <w:lvl w:ilvl="5" w:tplc="2D300770">
      <w:start w:val="1"/>
      <w:numFmt w:val="decimal"/>
      <w:lvlText w:val="%6."/>
      <w:lvlJc w:val="left"/>
      <w:pPr>
        <w:tabs>
          <w:tab w:val="num" w:pos="4320"/>
        </w:tabs>
        <w:ind w:left="4320" w:hanging="360"/>
      </w:pPr>
    </w:lvl>
    <w:lvl w:ilvl="6" w:tplc="B972D772">
      <w:start w:val="1"/>
      <w:numFmt w:val="decimal"/>
      <w:lvlText w:val="%7."/>
      <w:lvlJc w:val="left"/>
      <w:pPr>
        <w:tabs>
          <w:tab w:val="num" w:pos="5040"/>
        </w:tabs>
        <w:ind w:left="5040" w:hanging="360"/>
      </w:pPr>
    </w:lvl>
    <w:lvl w:ilvl="7" w:tplc="E9C24E48">
      <w:start w:val="1"/>
      <w:numFmt w:val="decimal"/>
      <w:lvlText w:val="%8."/>
      <w:lvlJc w:val="left"/>
      <w:pPr>
        <w:tabs>
          <w:tab w:val="num" w:pos="5760"/>
        </w:tabs>
        <w:ind w:left="5760" w:hanging="360"/>
      </w:pPr>
    </w:lvl>
    <w:lvl w:ilvl="8" w:tplc="94F0578E">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45"/>
    <w:rsid w:val="000A55D2"/>
    <w:rsid w:val="001B4F47"/>
    <w:rsid w:val="0030494C"/>
    <w:rsid w:val="00392F45"/>
    <w:rsid w:val="00632C73"/>
    <w:rsid w:val="00773AD4"/>
    <w:rsid w:val="00801278"/>
    <w:rsid w:val="00CB42CD"/>
    <w:rsid w:val="00FA0142"/>
    <w:rsid w:val="00FA53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64399-91D6-4B67-A9C0-694C7FCA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392F45"/>
    <w:pPr>
      <w:spacing w:after="30" w:line="240" w:lineRule="auto"/>
      <w:outlineLvl w:val="0"/>
    </w:pPr>
    <w:rPr>
      <w:rFonts w:ascii="Arial" w:hAnsi="Arial" w:cs="Arial"/>
      <w:b/>
      <w:bCs/>
      <w:color w:val="000001"/>
      <w:kern w:val="36"/>
      <w:sz w:val="36"/>
      <w:szCs w:val="36"/>
      <w:lang w:eastAsia="fi-FI"/>
    </w:rPr>
  </w:style>
  <w:style w:type="paragraph" w:styleId="Otsikko2">
    <w:name w:val="heading 2"/>
    <w:basedOn w:val="Normaali"/>
    <w:next w:val="Normaali"/>
    <w:link w:val="Otsikko2Char"/>
    <w:uiPriority w:val="9"/>
    <w:semiHidden/>
    <w:unhideWhenUsed/>
    <w:qFormat/>
    <w:rsid w:val="000A55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92F45"/>
    <w:rPr>
      <w:rFonts w:ascii="Arial" w:hAnsi="Arial" w:cs="Arial"/>
      <w:b/>
      <w:bCs/>
      <w:color w:val="000001"/>
      <w:kern w:val="36"/>
      <w:sz w:val="36"/>
      <w:szCs w:val="36"/>
      <w:lang w:eastAsia="fi-FI"/>
    </w:rPr>
  </w:style>
  <w:style w:type="character" w:styleId="Hyperlinkki">
    <w:name w:val="Hyperlink"/>
    <w:basedOn w:val="Kappaleenoletusfontti"/>
    <w:uiPriority w:val="99"/>
    <w:semiHidden/>
    <w:unhideWhenUsed/>
    <w:rsid w:val="00392F45"/>
    <w:rPr>
      <w:strike w:val="0"/>
      <w:dstrike w:val="0"/>
      <w:color w:val="004785"/>
      <w:u w:val="none"/>
      <w:effect w:val="none"/>
    </w:rPr>
  </w:style>
  <w:style w:type="paragraph" w:styleId="NormaaliWWW">
    <w:name w:val="Normal (Web)"/>
    <w:basedOn w:val="Normaali"/>
    <w:uiPriority w:val="99"/>
    <w:unhideWhenUsed/>
    <w:rsid w:val="00392F45"/>
    <w:pPr>
      <w:spacing w:after="195" w:line="240" w:lineRule="auto"/>
    </w:pPr>
    <w:rPr>
      <w:rFonts w:ascii="Times New Roman" w:hAnsi="Times New Roman" w:cs="Times New Roman"/>
      <w:sz w:val="24"/>
      <w:szCs w:val="24"/>
      <w:lang w:eastAsia="fi-FI"/>
    </w:rPr>
  </w:style>
  <w:style w:type="character" w:styleId="Voimakas">
    <w:name w:val="Strong"/>
    <w:basedOn w:val="Kappaleenoletusfontti"/>
    <w:uiPriority w:val="22"/>
    <w:qFormat/>
    <w:rsid w:val="00392F45"/>
    <w:rPr>
      <w:b/>
      <w:bCs/>
    </w:rPr>
  </w:style>
  <w:style w:type="character" w:styleId="Korostus">
    <w:name w:val="Emphasis"/>
    <w:basedOn w:val="Kappaleenoletusfontti"/>
    <w:uiPriority w:val="20"/>
    <w:qFormat/>
    <w:rsid w:val="00392F45"/>
    <w:rPr>
      <w:i/>
      <w:iCs/>
    </w:rPr>
  </w:style>
  <w:style w:type="paragraph" w:styleId="Seliteteksti">
    <w:name w:val="Balloon Text"/>
    <w:basedOn w:val="Normaali"/>
    <w:link w:val="SelitetekstiChar"/>
    <w:uiPriority w:val="99"/>
    <w:semiHidden/>
    <w:unhideWhenUsed/>
    <w:rsid w:val="00392F4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92F45"/>
    <w:rPr>
      <w:rFonts w:ascii="Tahoma" w:hAnsi="Tahoma" w:cs="Tahoma"/>
      <w:sz w:val="16"/>
      <w:szCs w:val="16"/>
    </w:rPr>
  </w:style>
  <w:style w:type="paragraph" w:customStyle="1" w:styleId="newsingress3">
    <w:name w:val="newsingress3"/>
    <w:basedOn w:val="Normaali"/>
    <w:rsid w:val="001B4F47"/>
    <w:pPr>
      <w:spacing w:before="30" w:after="30" w:line="240" w:lineRule="atLeast"/>
    </w:pPr>
    <w:rPr>
      <w:rFonts w:ascii="Times New Roman" w:eastAsia="Times New Roman" w:hAnsi="Times New Roman" w:cs="Times New Roman"/>
      <w:color w:val="222222"/>
      <w:sz w:val="18"/>
      <w:szCs w:val="18"/>
      <w:lang w:eastAsia="fi-FI"/>
    </w:rPr>
  </w:style>
  <w:style w:type="character" w:customStyle="1" w:styleId="Otsikko2Char">
    <w:name w:val="Otsikko 2 Char"/>
    <w:basedOn w:val="Kappaleenoletusfontti"/>
    <w:link w:val="Otsikko2"/>
    <w:uiPriority w:val="9"/>
    <w:semiHidden/>
    <w:rsid w:val="000A55D2"/>
    <w:rPr>
      <w:rFonts w:asciiTheme="majorHAnsi" w:eastAsiaTheme="majorEastAsia" w:hAnsiTheme="majorHAnsi" w:cstheme="majorBidi"/>
      <w:b/>
      <w:bCs/>
      <w:color w:val="4F81BD" w:themeColor="accent1"/>
      <w:sz w:val="26"/>
      <w:szCs w:val="26"/>
    </w:rPr>
  </w:style>
  <w:style w:type="paragraph" w:styleId="Vaintekstin">
    <w:name w:val="Plain Text"/>
    <w:basedOn w:val="Normaali"/>
    <w:link w:val="VaintekstinChar"/>
    <w:uiPriority w:val="99"/>
    <w:unhideWhenUsed/>
    <w:rsid w:val="0080127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rsid w:val="00801278"/>
    <w:rPr>
      <w:rFonts w:ascii="Consolas" w:hAnsi="Consolas"/>
      <w:sz w:val="21"/>
      <w:szCs w:val="21"/>
    </w:rPr>
  </w:style>
  <w:style w:type="paragraph" w:customStyle="1" w:styleId="para">
    <w:name w:val="_para"/>
    <w:link w:val="paraCharChar"/>
    <w:rsid w:val="00801278"/>
    <w:pPr>
      <w:tabs>
        <w:tab w:val="left" w:pos="1701"/>
      </w:tabs>
      <w:spacing w:after="240" w:line="240" w:lineRule="auto"/>
      <w:ind w:left="1701"/>
      <w:jc w:val="both"/>
    </w:pPr>
    <w:rPr>
      <w:rFonts w:ascii="Arial" w:eastAsia="Times New Roman" w:hAnsi="Arial" w:cs="Times New Roman"/>
      <w:sz w:val="18"/>
      <w:szCs w:val="20"/>
      <w:lang w:eastAsia="fi-FI"/>
    </w:rPr>
  </w:style>
  <w:style w:type="character" w:customStyle="1" w:styleId="paraCharChar">
    <w:name w:val="_para Char Char"/>
    <w:basedOn w:val="Kappaleenoletusfontti"/>
    <w:link w:val="para"/>
    <w:rsid w:val="00801278"/>
    <w:rPr>
      <w:rFonts w:ascii="Arial" w:eastAsia="Times New Roman" w:hAnsi="Arial" w:cs="Times New Roman"/>
      <w:sz w:val="18"/>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458">
      <w:bodyDiv w:val="1"/>
      <w:marLeft w:val="0"/>
      <w:marRight w:val="0"/>
      <w:marTop w:val="0"/>
      <w:marBottom w:val="0"/>
      <w:divBdr>
        <w:top w:val="none" w:sz="0" w:space="0" w:color="auto"/>
        <w:left w:val="none" w:sz="0" w:space="0" w:color="auto"/>
        <w:bottom w:val="none" w:sz="0" w:space="0" w:color="auto"/>
        <w:right w:val="none" w:sz="0" w:space="0" w:color="auto"/>
      </w:divBdr>
      <w:divsChild>
        <w:div w:id="704525926">
          <w:marLeft w:val="150"/>
          <w:marRight w:val="150"/>
          <w:marTop w:val="300"/>
          <w:marBottom w:val="0"/>
          <w:divBdr>
            <w:top w:val="none" w:sz="0" w:space="0" w:color="auto"/>
            <w:left w:val="none" w:sz="0" w:space="0" w:color="auto"/>
            <w:bottom w:val="none" w:sz="0" w:space="0" w:color="auto"/>
            <w:right w:val="none" w:sz="0" w:space="0" w:color="auto"/>
          </w:divBdr>
          <w:divsChild>
            <w:div w:id="1295670609">
              <w:marLeft w:val="300"/>
              <w:marRight w:val="300"/>
              <w:marTop w:val="0"/>
              <w:marBottom w:val="150"/>
              <w:divBdr>
                <w:top w:val="none" w:sz="0" w:space="0" w:color="auto"/>
                <w:left w:val="none" w:sz="0" w:space="0" w:color="auto"/>
                <w:bottom w:val="none" w:sz="0" w:space="0" w:color="auto"/>
                <w:right w:val="none" w:sz="0" w:space="0" w:color="auto"/>
              </w:divBdr>
              <w:divsChild>
                <w:div w:id="123355703">
                  <w:marLeft w:val="0"/>
                  <w:marRight w:val="0"/>
                  <w:marTop w:val="0"/>
                  <w:marBottom w:val="0"/>
                  <w:divBdr>
                    <w:top w:val="none" w:sz="0" w:space="0" w:color="auto"/>
                    <w:left w:val="none" w:sz="0" w:space="0" w:color="auto"/>
                    <w:bottom w:val="none" w:sz="0" w:space="0" w:color="auto"/>
                    <w:right w:val="none" w:sz="0" w:space="0" w:color="auto"/>
                  </w:divBdr>
                  <w:divsChild>
                    <w:div w:id="1805461947">
                      <w:marLeft w:val="0"/>
                      <w:marRight w:val="0"/>
                      <w:marTop w:val="0"/>
                      <w:marBottom w:val="0"/>
                      <w:divBdr>
                        <w:top w:val="none" w:sz="0" w:space="0" w:color="auto"/>
                        <w:left w:val="none" w:sz="0" w:space="0" w:color="auto"/>
                        <w:bottom w:val="none" w:sz="0" w:space="0" w:color="auto"/>
                        <w:right w:val="none" w:sz="0" w:space="0" w:color="auto"/>
                      </w:divBdr>
                      <w:divsChild>
                        <w:div w:id="969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5392">
      <w:bodyDiv w:val="1"/>
      <w:marLeft w:val="0"/>
      <w:marRight w:val="0"/>
      <w:marTop w:val="0"/>
      <w:marBottom w:val="0"/>
      <w:divBdr>
        <w:top w:val="none" w:sz="0" w:space="0" w:color="auto"/>
        <w:left w:val="none" w:sz="0" w:space="0" w:color="auto"/>
        <w:bottom w:val="none" w:sz="0" w:space="0" w:color="auto"/>
        <w:right w:val="none" w:sz="0" w:space="0" w:color="auto"/>
      </w:divBdr>
    </w:div>
    <w:div w:id="13577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i.tarvainen@finpro.fi" TargetMode="External"/><Relationship Id="rId13" Type="http://schemas.openxmlformats.org/officeDocument/2006/relationships/hyperlink" Target="http://trade.ec.europa.eu/doclib/press/index.cfm?id=1166" TargetMode="External"/><Relationship Id="rId18" Type="http://schemas.openxmlformats.org/officeDocument/2006/relationships/hyperlink" Target="http://www.eco.viaexpo.com/en/exhibition/" TargetMode="External"/><Relationship Id="rId26" Type="http://schemas.openxmlformats.org/officeDocument/2006/relationships/hyperlink" Target="http://www.tem.fi/" TargetMode="External"/><Relationship Id="rId39" Type="http://schemas.openxmlformats.org/officeDocument/2006/relationships/hyperlink" Target="http://www.EnterpriseEurope.fi/partner" TargetMode="External"/><Relationship Id="rId3" Type="http://schemas.openxmlformats.org/officeDocument/2006/relationships/settings" Target="settings.xml"/><Relationship Id="rId21" Type="http://schemas.openxmlformats.org/officeDocument/2006/relationships/hyperlink" Target="https://www.b2match.eu/g2e2015" TargetMode="External"/><Relationship Id="rId34" Type="http://schemas.openxmlformats.org/officeDocument/2006/relationships/hyperlink" Target="http://ec.europa.eu/environment/water/innovationpartnership/index_en.htm" TargetMode="External"/><Relationship Id="rId42" Type="http://schemas.openxmlformats.org/officeDocument/2006/relationships/hyperlink" Target="http://helsinki.chamber.fi/fi/tapahtumat-hskk/522015-830-johtaja-uusi-tehtava-100-paivaa-kirjan-julkistustilai/" TargetMode="External"/><Relationship Id="rId7" Type="http://schemas.openxmlformats.org/officeDocument/2006/relationships/hyperlink" Target="http://www.koelatvia.lv/fi" TargetMode="External"/><Relationship Id="rId12" Type="http://schemas.openxmlformats.org/officeDocument/2006/relationships/hyperlink" Target="http://www.helsinki.chamber.fi/kansainvalistyminen/enterprise_europe_network/tilaisuuksien_materiaaleja/business_opportunities_in_croatia.4545.news" TargetMode="External"/><Relationship Id="rId17" Type="http://schemas.openxmlformats.org/officeDocument/2006/relationships/hyperlink" Target="http://www.eeandres.viaexpo.com/en/index" TargetMode="External"/><Relationship Id="rId25" Type="http://schemas.openxmlformats.org/officeDocument/2006/relationships/hyperlink" Target="https://www.inforegiodoc.eu/mailinglist/faces/getUrl?id=1440&amp;id_user=45422" TargetMode="External"/><Relationship Id="rId33" Type="http://schemas.openxmlformats.org/officeDocument/2006/relationships/hyperlink" Target="http://www.tekes.eu/osallistujan-opas/hakeminen/" TargetMode="External"/><Relationship Id="rId38" Type="http://schemas.openxmlformats.org/officeDocument/2006/relationships/hyperlink" Target="mailto:c.godart@eu-japan.eu" TargetMode="External"/><Relationship Id="rId2" Type="http://schemas.openxmlformats.org/officeDocument/2006/relationships/styles" Target="styles.xml"/><Relationship Id="rId16" Type="http://schemas.openxmlformats.org/officeDocument/2006/relationships/hyperlink" Target="https://www.b2match.eu/imm2015" TargetMode="External"/><Relationship Id="rId20" Type="http://schemas.openxmlformats.org/officeDocument/2006/relationships/hyperlink" Target="http://bulcontrola.com/en/water-sofia" TargetMode="External"/><Relationship Id="rId29" Type="http://schemas.openxmlformats.org/officeDocument/2006/relationships/hyperlink" Target="http://vnk.fi/julkaisukansio/2014/j17-siirtohinnoitteluopas/pdf/fi.pdf" TargetMode="External"/><Relationship Id="rId41" Type="http://schemas.openxmlformats.org/officeDocument/2006/relationships/hyperlink" Target="http://www.tem.fi/julkaisut" TargetMode="External"/><Relationship Id="rId1" Type="http://schemas.openxmlformats.org/officeDocument/2006/relationships/numbering" Target="numbering.xml"/><Relationship Id="rId6" Type="http://schemas.openxmlformats.org/officeDocument/2006/relationships/hyperlink" Target="http://www.lyyti.in/finlatbusinessforum2015" TargetMode="External"/><Relationship Id="rId11" Type="http://schemas.openxmlformats.org/officeDocument/2006/relationships/hyperlink" Target="https://tapahtumat.tekes.fi/event/supportinginnovationinfinland" TargetMode="External"/><Relationship Id="rId24" Type="http://schemas.openxmlformats.org/officeDocument/2006/relationships/hyperlink" Target="http://www.ncfapplication.org/" TargetMode="External"/><Relationship Id="rId32" Type="http://schemas.openxmlformats.org/officeDocument/2006/relationships/hyperlink" Target="http://www.eusmecentre.org.cn/" TargetMode="External"/><Relationship Id="rId37" Type="http://schemas.openxmlformats.org/officeDocument/2006/relationships/hyperlink" Target="http://www.eu-japan.eu/detail-business-programmes/HRTP" TargetMode="External"/><Relationship Id="rId40" Type="http://schemas.openxmlformats.org/officeDocument/2006/relationships/hyperlink" Target="http://www.yrityssuomi.fi/web/enterprise-europe-network/ota-yhteytta" TargetMode="External"/><Relationship Id="rId5" Type="http://schemas.openxmlformats.org/officeDocument/2006/relationships/hyperlink" Target="http://www.EnterpriseEurope.fi" TargetMode="External"/><Relationship Id="rId15" Type="http://schemas.openxmlformats.org/officeDocument/2006/relationships/hyperlink" Target="http://machtech.bg/en" TargetMode="External"/><Relationship Id="rId23" Type="http://schemas.openxmlformats.org/officeDocument/2006/relationships/hyperlink" Target="https://www.ncfapplication.org/sites/ncfapplication.org/files/NCF5%20Guidelines%2020141205%20Final.pdf" TargetMode="External"/><Relationship Id="rId28" Type="http://schemas.openxmlformats.org/officeDocument/2006/relationships/image" Target="media/image1.gif"/><Relationship Id="rId36" Type="http://schemas.openxmlformats.org/officeDocument/2006/relationships/hyperlink" Target="http://www.eip-water.eu/sites/default/files/AG%20Application%20Guideline%20-%202014%20Round%20Three_0.pdf" TargetMode="External"/><Relationship Id="rId10" Type="http://schemas.openxmlformats.org/officeDocument/2006/relationships/hyperlink" Target="mailto:baiba.berzina@liaa.gov.lv" TargetMode="External"/><Relationship Id="rId19" Type="http://schemas.openxmlformats.org/officeDocument/2006/relationships/hyperlink" Target="http://viaexpo.com/en/pages/smart-cities"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nna-leena.harma@chamber.fi" TargetMode="External"/><Relationship Id="rId14" Type="http://schemas.openxmlformats.org/officeDocument/2006/relationships/hyperlink" Target="http://www.yrityssuomi.fi/web/enterprise-europe-network/enterprise-europe-network;jsessionid=5FA1DC122178AEF1EA05829FE901AC58" TargetMode="External"/><Relationship Id="rId22" Type="http://schemas.openxmlformats.org/officeDocument/2006/relationships/hyperlink" Target="https://www.ncfapplication.org/sites/ncfapplication.org/files/NCF5%20Invitation%2020141205%20Final.pdf" TargetMode="External"/><Relationship Id="rId27" Type="http://schemas.openxmlformats.org/officeDocument/2006/relationships/hyperlink" Target="http://team.finland.fi/public/default.aspx?culture=fi-FI&amp;contentlan=1" TargetMode="External"/><Relationship Id="rId30" Type="http://schemas.openxmlformats.org/officeDocument/2006/relationships/hyperlink" Target="http://www.eusmecentre.org.cn/" TargetMode="External"/><Relationship Id="rId35" Type="http://schemas.openxmlformats.org/officeDocument/2006/relationships/hyperlink" Target="http://www.eip-water.eu/new-action-group-applications" TargetMode="External"/><Relationship Id="rId43"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4679</Words>
  <Characters>37904</Characters>
  <Application>Microsoft Office Word</Application>
  <DocSecurity>0</DocSecurity>
  <Lines>315</Lines>
  <Paragraphs>84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Lindqvist Essi</dc:creator>
  <cp:lastModifiedBy>Mika</cp:lastModifiedBy>
  <cp:revision>2</cp:revision>
  <dcterms:created xsi:type="dcterms:W3CDTF">2015-02-16T08:14:00Z</dcterms:created>
  <dcterms:modified xsi:type="dcterms:W3CDTF">2015-02-16T08:14:00Z</dcterms:modified>
</cp:coreProperties>
</file>