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76" w:rsidRPr="000E2076" w:rsidRDefault="000E2076" w:rsidP="000E2076">
      <w:pPr>
        <w:rPr>
          <w:rFonts w:cs="Arial"/>
        </w:rPr>
      </w:pPr>
      <w:r w:rsidRPr="000E2076">
        <w:rPr>
          <w:rFonts w:cs="Arial"/>
        </w:rPr>
        <w:t>Veroasiantuntija Jukka Koivumäki</w:t>
      </w:r>
      <w:r w:rsidRPr="000E2076">
        <w:rPr>
          <w:rFonts w:cs="Arial"/>
        </w:rPr>
        <w:br/>
        <w:t>Helsingin seudun kauppakamari</w:t>
      </w:r>
    </w:p>
    <w:p w:rsidR="000E2076" w:rsidRPr="000E2076" w:rsidRDefault="000E2076" w:rsidP="000E2076">
      <w:pPr>
        <w:rPr>
          <w:rFonts w:cs="Arial"/>
          <w:b/>
        </w:rPr>
      </w:pPr>
      <w:r w:rsidRPr="000E2076">
        <w:rPr>
          <w:rFonts w:cs="Arial"/>
          <w:b/>
        </w:rPr>
        <w:t>Koulutusvähennys ja koulutuskorvaus</w:t>
      </w:r>
    </w:p>
    <w:p w:rsidR="000E2076" w:rsidRPr="000E2076" w:rsidRDefault="000E2076" w:rsidP="000E2076">
      <w:pPr>
        <w:pStyle w:val="para"/>
        <w:spacing w:after="200" w:line="276" w:lineRule="auto"/>
        <w:ind w:left="0"/>
        <w:jc w:val="left"/>
        <w:rPr>
          <w:rFonts w:asciiTheme="minorHAnsi" w:hAnsiTheme="minorHAnsi" w:cs="Arial"/>
          <w:sz w:val="22"/>
          <w:szCs w:val="22"/>
        </w:rPr>
      </w:pPr>
      <w:bookmarkStart w:id="0" w:name="_GoBack"/>
      <w:bookmarkEnd w:id="0"/>
      <w:r w:rsidRPr="000E2076">
        <w:rPr>
          <w:rFonts w:asciiTheme="minorHAnsi" w:hAnsiTheme="minorHAnsi" w:cs="Arial"/>
          <w:sz w:val="22"/>
          <w:szCs w:val="22"/>
        </w:rPr>
        <w:t>Koulutusvähennyksen ja koulutuskorvauksen tarkoituksena on kannustaa työnantajia lisäämään työntekijöidensä koulutuksen määrää. Koulutusvähennyksen ja koulutuskorvauksen ajatuksena on korvata työntekijän palkkakustannuksia työantajalle siltä ajalta kun työntekijä on koulutuksessa ja hänen työpanoksensa ei ole työnantajan käytettävissä. Tämä laskennallinen lisävähennys tai koulutuskorvaus ei muuta millään tapaa aikaisempaa verotuskäytäntöä todellisten koulutuskustannusten vähennyskelpoisuudesta tai koulutusmenojen lukemisesta työntekijän palkkatuloksi. Lisävähennyksen voivat tehdä elinkeinotoimintaa tai maatalouden toimintaa harjoittavat työnantajat. Muille työnantajille vastaava kannuste järjestetään koulutuskorvauksen muodossa. Lisävähennyksen voi tehdä 1.1.2014 jälkeen, jos koulutusvähennyksen edellytykset täyttyvät.</w:t>
      </w:r>
    </w:p>
    <w:p w:rsidR="000E2076" w:rsidRPr="000E2076" w:rsidRDefault="000E2076" w:rsidP="000E2076">
      <w:pPr>
        <w:rPr>
          <w:rFonts w:cs="Arial"/>
          <w:b/>
        </w:rPr>
      </w:pPr>
      <w:r w:rsidRPr="000E2076">
        <w:rPr>
          <w:rFonts w:cs="Arial"/>
          <w:b/>
        </w:rPr>
        <w:t>Vaatimukset koulutukselle</w:t>
      </w:r>
    </w:p>
    <w:p w:rsidR="000E2076" w:rsidRPr="000E2076" w:rsidRDefault="000E2076" w:rsidP="000E2076">
      <w:pPr>
        <w:pStyle w:val="para"/>
        <w:spacing w:after="200" w:line="276" w:lineRule="auto"/>
        <w:ind w:left="0"/>
        <w:jc w:val="left"/>
        <w:rPr>
          <w:rFonts w:asciiTheme="minorHAnsi" w:hAnsiTheme="minorHAnsi" w:cs="Arial"/>
          <w:sz w:val="22"/>
          <w:szCs w:val="22"/>
        </w:rPr>
      </w:pPr>
      <w:r w:rsidRPr="000E2076">
        <w:rPr>
          <w:rFonts w:asciiTheme="minorHAnsi" w:hAnsiTheme="minorHAnsi" w:cs="Arial"/>
          <w:sz w:val="22"/>
          <w:szCs w:val="22"/>
        </w:rPr>
        <w:t xml:space="preserve">Lisävähennyksen perusteena on työnantajan työntekijälle järjestämä suunnitelmallinen koulutus, joka ylläpitää ja edistää työntekijän ammatillista osaamista. Koulutuksen tulee liittyä työntekijän nykyisiin tai tuleviin työtehtäviin senhetkisen työnantajan palveluksessa. Koulutus voi olla ulkopuolisen järjestämää kurssimuotoisia koulutuksia, seminaareja ja konferensseja sekä yrityksen sisäisiä koulutuksia. Vähennystä ei saa esimerkiksi perehdytyksestä tai työhön opastamisesta. Koulutusajalta pitää maksaa palkkaa eli vähennystä ei saa siltä osin kun työntekijä on osallistunut koulutuksiin loma- tai vapaa-aikanaan. Lisävähennystä ei saa myöskään, jos työntekijän palkkakustannuksiin on saatu julkista työvoima- ja yrityspalvelusta annetun lain mukaista palkkatukea. </w:t>
      </w:r>
    </w:p>
    <w:p w:rsidR="000E2076" w:rsidRPr="000E2076" w:rsidRDefault="000E2076" w:rsidP="000E2076">
      <w:pPr>
        <w:pStyle w:val="para"/>
        <w:spacing w:after="200" w:line="276" w:lineRule="auto"/>
        <w:ind w:left="0"/>
        <w:jc w:val="left"/>
        <w:rPr>
          <w:rFonts w:asciiTheme="minorHAnsi" w:hAnsiTheme="minorHAnsi" w:cs="Arial"/>
          <w:sz w:val="22"/>
          <w:szCs w:val="22"/>
        </w:rPr>
      </w:pPr>
      <w:r w:rsidRPr="000E2076">
        <w:rPr>
          <w:rFonts w:asciiTheme="minorHAnsi" w:hAnsiTheme="minorHAnsi" w:cs="Arial"/>
          <w:sz w:val="22"/>
          <w:szCs w:val="22"/>
        </w:rPr>
        <w:t>Lisävähennyksen edellytyksenä on koulutuksen suunnitelmallisuus. Lisävähennyksen saadakseen työantajan on laadittava koulutussuunnitelma. Yhteistoimintalain piirissä olevien työantajien koulutussuunnitelman sisältö määräytyy sovellettavan yhteistoimintalain mukaan. Muihin työnantajiin sovelletaan säännöksiä, jotka ovat uudessa taloudellisesti tuetusta ammatillisen osaamisen kehittämisestä annetussa laissa.</w:t>
      </w:r>
    </w:p>
    <w:p w:rsidR="000E2076" w:rsidRPr="000E2076" w:rsidRDefault="000E2076" w:rsidP="000E2076">
      <w:pPr>
        <w:rPr>
          <w:rFonts w:cs="Arial"/>
          <w:b/>
        </w:rPr>
      </w:pPr>
      <w:r w:rsidRPr="000E2076">
        <w:rPr>
          <w:rFonts w:cs="Arial"/>
          <w:b/>
        </w:rPr>
        <w:t>Koulutusvähennyksen määrä</w:t>
      </w:r>
    </w:p>
    <w:p w:rsidR="000E2076" w:rsidRPr="000E2076" w:rsidRDefault="000E2076" w:rsidP="000E2076">
      <w:pPr>
        <w:rPr>
          <w:rFonts w:cs="Arial"/>
        </w:rPr>
      </w:pPr>
      <w:r w:rsidRPr="000E2076">
        <w:rPr>
          <w:rFonts w:cs="Arial"/>
        </w:rPr>
        <w:t>Koulutusvähennyksen saa vuosittain korkeintaan kolmen päivän ajalta / työntekijä. Koulutuspäivän pituus on kuusi tuntia. Yksi koulutuspäivä voi koostua esimerkiksi kuudesta tunnin mittaisesta jaksosta. Tunnin jaksojen ei tarvitse liittyä samaan koulutukseen. Koulutuspäiviä seurataan työntekijäkohtaisesti. Vain täydet koulutuspäivät lasketaan.</w:t>
      </w:r>
    </w:p>
    <w:p w:rsidR="000E2076" w:rsidRPr="000E2076" w:rsidRDefault="000E2076" w:rsidP="000E2076">
      <w:pPr>
        <w:rPr>
          <w:rFonts w:cs="Arial"/>
        </w:rPr>
      </w:pPr>
      <w:r w:rsidRPr="000E2076">
        <w:rPr>
          <w:rFonts w:cs="Arial"/>
        </w:rPr>
        <w:t xml:space="preserve"> Koulutusvähennyksen määrä lasketaan käyttäen kaikkien työntekijöiden keskipalkkaa. Lisävähennyksen tekemiseksi yrityksen työntekijöiden keskimääräinen päiväpalkka kerrotaan verovuoden vähennykseen oikeuttavien kaikkien työntekijöiden koulutuspäivien määrällä ja näin saatu tulo jaetaan kahdella. Vähennys on siten 50 % yrityksen keskimääräisestä päiväpalkasta. Palkkana pidetään työ- ja virkasuhteessa saatua palkkaa, tulospalkkaa tai muuta vastiketta, joka on maksettu tai sovittu maksettavaksi korvauksena työstä.</w:t>
      </w:r>
    </w:p>
    <w:p w:rsidR="000E2076" w:rsidRPr="000E2076" w:rsidRDefault="000E2076" w:rsidP="000E2076">
      <w:pPr>
        <w:rPr>
          <w:rFonts w:cs="Arial"/>
        </w:rPr>
      </w:pPr>
      <w:r w:rsidRPr="000E2076">
        <w:rPr>
          <w:rFonts w:cs="Arial"/>
        </w:rPr>
        <w:t xml:space="preserve"> Keskimääräinen päiväpalkka lasketaan siten, että työnantajan työttömyysvakuutusmaksun perusteena oleva palkkasumma jaetaan työnantajan keskimääräisellä työntekijämäärällä ja näin saatu osamäärä luvulla </w:t>
      </w:r>
      <w:r w:rsidRPr="000E2076">
        <w:rPr>
          <w:rFonts w:cs="Arial"/>
        </w:rPr>
        <w:lastRenderedPageBreak/>
        <w:t>200. Laskennassa käytettävä vuosipalkka saadaan siis kalenterivuodelta työttömyysvakuutusrahastolle tehtävän työttömyysvakuutusmaksun vuosi-ilmoituksesta.</w:t>
      </w:r>
    </w:p>
    <w:p w:rsidR="000E2076" w:rsidRPr="000E2076" w:rsidRDefault="000E2076" w:rsidP="000E2076">
      <w:pPr>
        <w:rPr>
          <w:rFonts w:cs="Arial"/>
          <w:b/>
        </w:rPr>
      </w:pPr>
      <w:r w:rsidRPr="000E2076">
        <w:rPr>
          <w:rFonts w:cs="Arial"/>
          <w:b/>
        </w:rPr>
        <w:t>Koulutuskorvaus</w:t>
      </w:r>
    </w:p>
    <w:p w:rsidR="000E2076" w:rsidRPr="000E2076" w:rsidRDefault="000E2076" w:rsidP="000E2076">
      <w:pPr>
        <w:pStyle w:val="para"/>
        <w:spacing w:after="200" w:line="276" w:lineRule="auto"/>
        <w:ind w:left="0"/>
        <w:jc w:val="left"/>
        <w:rPr>
          <w:rFonts w:asciiTheme="minorHAnsi" w:hAnsiTheme="minorHAnsi" w:cs="Arial"/>
          <w:sz w:val="22"/>
          <w:szCs w:val="22"/>
        </w:rPr>
      </w:pPr>
      <w:r w:rsidRPr="000E2076">
        <w:rPr>
          <w:rFonts w:asciiTheme="minorHAnsi" w:hAnsiTheme="minorHAnsi" w:cs="Arial"/>
          <w:sz w:val="22"/>
          <w:szCs w:val="22"/>
        </w:rPr>
        <w:t xml:space="preserve">Työnantaja, jota ei veroteta </w:t>
      </w:r>
      <w:proofErr w:type="spellStart"/>
      <w:r w:rsidRPr="000E2076">
        <w:rPr>
          <w:rFonts w:asciiTheme="minorHAnsi" w:hAnsiTheme="minorHAnsi" w:cs="Arial"/>
          <w:sz w:val="22"/>
          <w:szCs w:val="22"/>
        </w:rPr>
        <w:t>EVL:n</w:t>
      </w:r>
      <w:proofErr w:type="spellEnd"/>
      <w:r w:rsidRPr="000E2076">
        <w:rPr>
          <w:rFonts w:asciiTheme="minorHAnsi" w:hAnsiTheme="minorHAnsi" w:cs="Arial"/>
          <w:sz w:val="22"/>
          <w:szCs w:val="22"/>
        </w:rPr>
        <w:t xml:space="preserve"> tai </w:t>
      </w:r>
      <w:proofErr w:type="spellStart"/>
      <w:r w:rsidRPr="000E2076">
        <w:rPr>
          <w:rFonts w:asciiTheme="minorHAnsi" w:hAnsiTheme="minorHAnsi" w:cs="Arial"/>
          <w:sz w:val="22"/>
          <w:szCs w:val="22"/>
        </w:rPr>
        <w:t>MVL:n</w:t>
      </w:r>
      <w:proofErr w:type="spellEnd"/>
      <w:r w:rsidRPr="000E2076">
        <w:rPr>
          <w:rFonts w:asciiTheme="minorHAnsi" w:hAnsiTheme="minorHAnsi" w:cs="Arial"/>
          <w:sz w:val="22"/>
          <w:szCs w:val="22"/>
        </w:rPr>
        <w:t xml:space="preserve"> mukaan, voi saada koulutuskorvausta vastaavilla edellytyksillä, kuin verotettavat yritykset saavat koulutusvähennystä. Näitä työnantajia ovat mm. valtionlaitokset, kunnat, seurakunnat ja yleishyödylliset yhteisöt. Koulutuskorvauksen määrä on 10 % työnantajan koulutusajan palkkakustannuksista. Tämä vastaa verovähennyksestä yrityksille syntyvää verohyötyä. </w:t>
      </w:r>
    </w:p>
    <w:p w:rsidR="000E2076" w:rsidRPr="000E2076" w:rsidRDefault="000E2076" w:rsidP="000E2076">
      <w:pPr>
        <w:pStyle w:val="Esimerkinotsikko"/>
        <w:spacing w:after="200" w:line="276" w:lineRule="auto"/>
        <w:ind w:left="0"/>
        <w:jc w:val="left"/>
        <w:rPr>
          <w:rFonts w:asciiTheme="minorHAnsi" w:hAnsiTheme="minorHAnsi" w:cs="Arial"/>
          <w:b w:val="0"/>
          <w:i w:val="0"/>
          <w:sz w:val="22"/>
          <w:szCs w:val="22"/>
        </w:rPr>
      </w:pPr>
      <w:r w:rsidRPr="000E2076">
        <w:rPr>
          <w:rFonts w:asciiTheme="minorHAnsi" w:hAnsiTheme="minorHAnsi" w:cs="Arial"/>
          <w:b w:val="0"/>
          <w:i w:val="0"/>
          <w:sz w:val="22"/>
          <w:szCs w:val="22"/>
        </w:rPr>
        <w:t>Koulutuspäivien palkkakustannus lasketaan kertomalla keskimääräinen päiväpalkka koulutuskorvaukseen oikeuttavien koulutuspäivien määrällä. Koulutuspäivät ja keskimääräinen päiväpalkka lasketaan samoin kuin koulutusvähennyksessä. Valtion virastoilla palkkasummana käytetään eläkkeeseen oikeuttavien työansioiden palkkasummaa.</w:t>
      </w:r>
    </w:p>
    <w:p w:rsidR="000E2076" w:rsidRPr="000E2076" w:rsidRDefault="000E2076" w:rsidP="000E2076">
      <w:pPr>
        <w:pStyle w:val="Esimerkinotsikko"/>
        <w:spacing w:after="200" w:line="276" w:lineRule="auto"/>
        <w:ind w:left="0"/>
        <w:jc w:val="left"/>
        <w:rPr>
          <w:rFonts w:asciiTheme="minorHAnsi" w:hAnsiTheme="minorHAnsi" w:cs="Arial"/>
          <w:i w:val="0"/>
          <w:sz w:val="22"/>
          <w:szCs w:val="22"/>
        </w:rPr>
      </w:pPr>
      <w:r w:rsidRPr="000E2076">
        <w:rPr>
          <w:rFonts w:asciiTheme="minorHAnsi" w:hAnsiTheme="minorHAnsi" w:cs="Arial"/>
          <w:i w:val="0"/>
          <w:sz w:val="22"/>
          <w:szCs w:val="22"/>
        </w:rPr>
        <w:t>Koulutusvähennyksen ja koulutuskorvauksen vaatiminen</w:t>
      </w:r>
    </w:p>
    <w:p w:rsidR="000E2076" w:rsidRPr="000E2076" w:rsidRDefault="000E2076" w:rsidP="000E2076">
      <w:pPr>
        <w:pStyle w:val="para"/>
        <w:spacing w:after="200" w:line="276" w:lineRule="auto"/>
        <w:ind w:left="0"/>
        <w:rPr>
          <w:rFonts w:asciiTheme="minorHAnsi" w:hAnsiTheme="minorHAnsi" w:cs="Arial"/>
          <w:sz w:val="22"/>
          <w:szCs w:val="22"/>
        </w:rPr>
      </w:pPr>
      <w:r w:rsidRPr="000E2076">
        <w:rPr>
          <w:rFonts w:asciiTheme="minorHAnsi" w:hAnsiTheme="minorHAnsi" w:cs="Arial"/>
          <w:sz w:val="22"/>
          <w:szCs w:val="22"/>
        </w:rPr>
        <w:t>Koulutusvähennystä vaaditaan yrityksen veroilmoituksella. Veroilmoitukseen tulee koulutusvähennyksen vaatimista varten uusi liitelomake. Koulutusvähennyksen perusteeksi on laadittava kirjallinen selvitys jossa on oltava koulutusvähennyksen laskentaperusteet sekä ilmettävä koulutusvähennysten edellytysten täyttyminen työntekijäkohtaisesti. Koulutussuunnitelmaa ja työntekijäkohtaista kirjallista selvitystä ei tarvitse liittää veroilmoitukseen. Verohallinto pyytää näitä erikseen, jos se katsoo sen tarpeelliseksi.</w:t>
      </w:r>
    </w:p>
    <w:p w:rsidR="000E2076" w:rsidRPr="000E2076" w:rsidRDefault="000E2076" w:rsidP="000E2076">
      <w:pPr>
        <w:pStyle w:val="para"/>
        <w:spacing w:after="200" w:line="276" w:lineRule="auto"/>
        <w:ind w:left="0"/>
        <w:jc w:val="left"/>
        <w:rPr>
          <w:rFonts w:asciiTheme="minorHAnsi" w:hAnsiTheme="minorHAnsi" w:cs="Arial"/>
          <w:sz w:val="22"/>
          <w:szCs w:val="22"/>
        </w:rPr>
      </w:pPr>
      <w:r w:rsidRPr="000E2076">
        <w:rPr>
          <w:rFonts w:asciiTheme="minorHAnsi" w:hAnsiTheme="minorHAnsi" w:cs="Arial"/>
          <w:sz w:val="22"/>
          <w:szCs w:val="22"/>
        </w:rPr>
        <w:t>Valtion virastoille koulutuskorvauksen maksaa valtiovarainministeriö. Valtion virasto ilmoittaa VM:lle koulutuskorvauksen määrän koulutuksen järjestämistä seuraavan kalenterivuoden maaliskuun loppuun mennessä. VM vahvistaa koulutuskorvauksen määrän ilmoituksen perusteella ja maksaa virastolle kesäkuun loppuun mennessä.</w:t>
      </w:r>
    </w:p>
    <w:p w:rsidR="000E2076" w:rsidRPr="000E2076" w:rsidRDefault="000E2076" w:rsidP="000E2076">
      <w:pPr>
        <w:pStyle w:val="para"/>
        <w:spacing w:after="200" w:line="276" w:lineRule="auto"/>
        <w:ind w:left="0"/>
        <w:jc w:val="left"/>
        <w:rPr>
          <w:rFonts w:asciiTheme="minorHAnsi" w:hAnsiTheme="minorHAnsi" w:cs="Arial"/>
          <w:sz w:val="22"/>
          <w:szCs w:val="22"/>
        </w:rPr>
      </w:pPr>
      <w:r w:rsidRPr="000E2076">
        <w:rPr>
          <w:rFonts w:asciiTheme="minorHAnsi" w:hAnsiTheme="minorHAnsi" w:cs="Arial"/>
          <w:sz w:val="22"/>
          <w:szCs w:val="22"/>
        </w:rPr>
        <w:t>Muilla työnantajilla koulutuskorvaus vähennetään työnantajalle määrättävästä työttömyysvakuutusmaksusta. Työnantajan ilmoittaa työttömyysvakuutusrahastolle vuosittain työttömyysetuuksien rahoituksesta annetun lain nojalla tehtävän palkkasummailmoituksen yhteydessä koulutuskorvauksen määrän. Työttömyysvakuutusrahasto antaa päätöksen koulutuskorvauksesta samassa yhteydessä, kun se määrää työttömyysvakuutusmaksun määrän ilmoitusvuonna.</w:t>
      </w:r>
    </w:p>
    <w:p w:rsidR="000E2076" w:rsidRPr="000E2076" w:rsidRDefault="000E2076" w:rsidP="000E2076">
      <w:pPr>
        <w:pStyle w:val="para"/>
        <w:spacing w:after="200" w:line="276" w:lineRule="auto"/>
        <w:ind w:left="0"/>
        <w:jc w:val="left"/>
        <w:rPr>
          <w:rFonts w:asciiTheme="minorHAnsi" w:hAnsiTheme="minorHAnsi" w:cs="Arial"/>
          <w:sz w:val="22"/>
          <w:szCs w:val="22"/>
        </w:rPr>
      </w:pPr>
    </w:p>
    <w:p w:rsidR="0068389B" w:rsidRPr="000E2076" w:rsidRDefault="0068389B"/>
    <w:sectPr w:rsidR="0068389B" w:rsidRPr="000E207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76"/>
    <w:rsid w:val="000E2076"/>
    <w:rsid w:val="006838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9ADC5-ACD8-46F3-90C8-7C27FE41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E2076"/>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
    <w:name w:val="_para"/>
    <w:link w:val="paraCharChar"/>
    <w:rsid w:val="000E2076"/>
    <w:pPr>
      <w:tabs>
        <w:tab w:val="left" w:pos="1701"/>
      </w:tabs>
      <w:spacing w:after="240" w:line="240" w:lineRule="auto"/>
      <w:ind w:left="1701"/>
      <w:jc w:val="both"/>
    </w:pPr>
    <w:rPr>
      <w:rFonts w:ascii="Arial" w:eastAsia="Times New Roman" w:hAnsi="Arial" w:cs="Times New Roman"/>
      <w:sz w:val="18"/>
      <w:szCs w:val="20"/>
      <w:lang w:eastAsia="fi-FI"/>
    </w:rPr>
  </w:style>
  <w:style w:type="character" w:customStyle="1" w:styleId="paraCharChar">
    <w:name w:val="_para Char Char"/>
    <w:basedOn w:val="Kappaleenoletusfontti"/>
    <w:link w:val="para"/>
    <w:rsid w:val="000E2076"/>
    <w:rPr>
      <w:rFonts w:ascii="Arial" w:eastAsia="Times New Roman" w:hAnsi="Arial" w:cs="Times New Roman"/>
      <w:sz w:val="18"/>
      <w:szCs w:val="20"/>
      <w:lang w:eastAsia="fi-FI"/>
    </w:rPr>
  </w:style>
  <w:style w:type="paragraph" w:customStyle="1" w:styleId="Esimerkinotsikko">
    <w:name w:val="_Esimerkin otsikko"/>
    <w:basedOn w:val="Normaali"/>
    <w:link w:val="EsimerkinotsikkoChar"/>
    <w:rsid w:val="000E2076"/>
    <w:pPr>
      <w:tabs>
        <w:tab w:val="left" w:pos="1701"/>
        <w:tab w:val="left" w:pos="2835"/>
      </w:tabs>
      <w:spacing w:after="0" w:line="240" w:lineRule="auto"/>
      <w:ind w:left="2268"/>
      <w:jc w:val="both"/>
    </w:pPr>
    <w:rPr>
      <w:rFonts w:ascii="Arial" w:eastAsia="Times New Roman" w:hAnsi="Arial" w:cs="Times New Roman"/>
      <w:b/>
      <w:i/>
      <w:sz w:val="18"/>
      <w:szCs w:val="20"/>
      <w:lang w:eastAsia="fi-FI"/>
    </w:rPr>
  </w:style>
  <w:style w:type="character" w:customStyle="1" w:styleId="EsimerkinotsikkoChar">
    <w:name w:val="_Esimerkin otsikko Char"/>
    <w:basedOn w:val="Kappaleenoletusfontti"/>
    <w:link w:val="Esimerkinotsikko"/>
    <w:rsid w:val="000E2076"/>
    <w:rPr>
      <w:rFonts w:ascii="Arial" w:eastAsia="Times New Roman" w:hAnsi="Arial" w:cs="Times New Roman"/>
      <w:b/>
      <w:i/>
      <w:sz w:val="18"/>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4857</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2014-04-28T07:23:00Z</dcterms:created>
  <dcterms:modified xsi:type="dcterms:W3CDTF">2014-04-28T07:24:00Z</dcterms:modified>
</cp:coreProperties>
</file>