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9F5" w:rsidRDefault="002979F5" w:rsidP="002979F5">
      <w:pPr>
        <w:rPr>
          <w:rFonts w:cs="Helvetica"/>
          <w:color w:val="000000"/>
        </w:rPr>
      </w:pPr>
      <w:r>
        <w:rPr>
          <w:rFonts w:cs="Helvetica"/>
          <w:color w:val="000000"/>
        </w:rPr>
        <w:t>EEN</w:t>
      </w:r>
    </w:p>
    <w:p w:rsidR="002979F5" w:rsidRDefault="002979F5" w:rsidP="002979F5">
      <w:r>
        <w:rPr>
          <w:rFonts w:cs="Helvetica"/>
          <w:color w:val="000000"/>
        </w:rPr>
        <w:t>päällikkö Maija Kärkäs</w:t>
      </w:r>
    </w:p>
    <w:p w:rsidR="002979F5" w:rsidRDefault="002979F5" w:rsidP="002979F5">
      <w:pPr>
        <w:rPr>
          <w:rFonts w:ascii="Arial" w:hAnsi="Arial" w:cs="Arial"/>
          <w:sz w:val="24"/>
          <w:szCs w:val="24"/>
        </w:rPr>
      </w:pPr>
    </w:p>
    <w:p w:rsidR="002979F5" w:rsidRDefault="002979F5" w:rsidP="002979F5">
      <w:pPr>
        <w:rPr>
          <w:b/>
          <w:sz w:val="24"/>
          <w:szCs w:val="24"/>
        </w:rPr>
      </w:pPr>
      <w:proofErr w:type="gramStart"/>
      <w:r>
        <w:rPr>
          <w:b/>
          <w:sz w:val="24"/>
          <w:szCs w:val="24"/>
        </w:rPr>
        <w:t>Verkkotunnukset eli</w:t>
      </w:r>
      <w:proofErr w:type="gramEnd"/>
      <w:r>
        <w:rPr>
          <w:b/>
          <w:sz w:val="24"/>
          <w:szCs w:val="24"/>
        </w:rPr>
        <w:t xml:space="preserve"> domain-nimet</w:t>
      </w:r>
    </w:p>
    <w:p w:rsidR="002979F5" w:rsidRDefault="002979F5" w:rsidP="002979F5">
      <w:pPr>
        <w:rPr>
          <w:u w:val="single"/>
        </w:rPr>
      </w:pPr>
      <w:r>
        <w:rPr>
          <w:u w:val="single"/>
        </w:rPr>
        <w:t>Verkkotunnukset ovat osa IPR-oikeuksia</w:t>
      </w:r>
    </w:p>
    <w:p w:rsidR="002979F5" w:rsidRDefault="002979F5" w:rsidP="002979F5">
      <w:bookmarkStart w:id="0" w:name="UK1_B_4_ID0EANAC"/>
      <w:r>
        <w:t xml:space="preserve">Verkkotunnukset ovat yrityksen käyntikortti ja usein tärkeä markkinoinnin väline.  Niiden suojaaminen kuuluu samaan aineettoman pääoman kokonaisuuteen kuin tavaramerkin ja toiminimen suoja, koska domain-nimi voidaan luoda tavaramerkin tai toiminimen pohjalta. Suojaamalla nämä kolme oikeutta yritys varmistaa parhaat mahdollisuudet puuttua loukkaavaan toimintaan. </w:t>
      </w:r>
    </w:p>
    <w:p w:rsidR="002979F5" w:rsidRDefault="002979F5" w:rsidP="002979F5">
      <w:r>
        <w:t xml:space="preserve">Verkkotunnus kannattaa rekisteröidä aikaisessa vaiheessa, kuitenkin yleensä vasta tavaramerkin rekisteröimisen jälkeen. </w:t>
      </w:r>
    </w:p>
    <w:p w:rsidR="002979F5" w:rsidRDefault="002979F5" w:rsidP="002979F5">
      <w:pPr>
        <w:pStyle w:val="content"/>
        <w:rPr>
          <w:rFonts w:asciiTheme="minorHAnsi" w:hAnsiTheme="minorHAnsi" w:cs="Helvetica"/>
          <w:color w:val="000000"/>
          <w:sz w:val="22"/>
          <w:szCs w:val="22"/>
        </w:rPr>
      </w:pPr>
      <w:bookmarkStart w:id="1" w:name="UK1_B_4_ID0EMNAC"/>
      <w:r>
        <w:rPr>
          <w:rFonts w:asciiTheme="minorHAnsi" w:hAnsiTheme="minorHAnsi" w:cs="Helvetica"/>
          <w:color w:val="000000"/>
          <w:sz w:val="22"/>
          <w:szCs w:val="22"/>
        </w:rPr>
        <w:t xml:space="preserve">Verkkotunnuksia voidaan käyttää aktiivisesti ylläpitämällä sivustoa tai passiivisesti uudelleenohjaukseen toiselle sivustolle. Verkkotunnukset voivat olla kaupankäynnin kohteina, eli rekisteröidyn verkkotunnuksen voi yrittää ostaa tai vaihtaa. </w:t>
      </w:r>
    </w:p>
    <w:bookmarkEnd w:id="0"/>
    <w:bookmarkEnd w:id="1"/>
    <w:p w:rsidR="002979F5" w:rsidRDefault="002979F5" w:rsidP="002979F5">
      <w:pPr>
        <w:rPr>
          <w:rFonts w:ascii="Helvetica" w:hAnsi="Helvetica"/>
        </w:rPr>
      </w:pPr>
      <w:r>
        <w:t xml:space="preserve">Verkkotunnukset jaetaan maakohtaisiin tunnuksiin (Country </w:t>
      </w:r>
      <w:proofErr w:type="spellStart"/>
      <w:r>
        <w:t>Code</w:t>
      </w:r>
      <w:proofErr w:type="spellEnd"/>
      <w:r>
        <w:t xml:space="preserve"> Top Level Domain, </w:t>
      </w:r>
      <w:proofErr w:type="spellStart"/>
      <w:r>
        <w:t>ccTLD</w:t>
      </w:r>
      <w:proofErr w:type="spellEnd"/>
      <w:r>
        <w:t xml:space="preserve">) </w:t>
      </w:r>
      <w:proofErr w:type="gramStart"/>
      <w:r>
        <w:t>kuten .</w:t>
      </w:r>
      <w:proofErr w:type="spellStart"/>
      <w:proofErr w:type="gramEnd"/>
      <w:r>
        <w:t>fi</w:t>
      </w:r>
      <w:proofErr w:type="spellEnd"/>
      <w:r>
        <w:t xml:space="preserve"> -verkkotunnus,  ja </w:t>
      </w:r>
      <w:proofErr w:type="spellStart"/>
      <w:r>
        <w:t>geneerisiin</w:t>
      </w:r>
      <w:proofErr w:type="spellEnd"/>
      <w:r>
        <w:t xml:space="preserve"> tunnuksiin (</w:t>
      </w:r>
      <w:proofErr w:type="spellStart"/>
      <w:r>
        <w:t>gTLD</w:t>
      </w:r>
      <w:proofErr w:type="spellEnd"/>
      <w:r>
        <w:t xml:space="preserve"> eli </w:t>
      </w:r>
      <w:proofErr w:type="spellStart"/>
      <w:r>
        <w:t>Generic</w:t>
      </w:r>
      <w:proofErr w:type="spellEnd"/>
      <w:r>
        <w:t xml:space="preserve"> Top Level Domain) kuten .com – tunnus.  Lisäksi vaihtoehtona on Euroopan Unionissa toimiville yrityksille ja organisaatioille </w:t>
      </w:r>
      <w:proofErr w:type="gramStart"/>
      <w:r>
        <w:t>tarkoitettu  .</w:t>
      </w:r>
      <w:proofErr w:type="spellStart"/>
      <w:r>
        <w:t>eu</w:t>
      </w:r>
      <w:proofErr w:type="spellEnd"/>
      <w:proofErr w:type="gramEnd"/>
      <w:r>
        <w:t xml:space="preserve"> tunnus. </w:t>
      </w:r>
    </w:p>
    <w:p w:rsidR="002979F5" w:rsidRDefault="002979F5" w:rsidP="002979F5">
      <w:pPr>
        <w:rPr>
          <w:u w:val="single"/>
        </w:rPr>
      </w:pPr>
      <w:r>
        <w:rPr>
          <w:u w:val="single"/>
        </w:rPr>
        <w:t xml:space="preserve">Uudet </w:t>
      </w:r>
      <w:proofErr w:type="spellStart"/>
      <w:r>
        <w:rPr>
          <w:u w:val="single"/>
        </w:rPr>
        <w:t>geneeriset</w:t>
      </w:r>
      <w:proofErr w:type="spellEnd"/>
      <w:r>
        <w:rPr>
          <w:u w:val="single"/>
        </w:rPr>
        <w:t xml:space="preserve"> verkkotunnukset</w:t>
      </w:r>
    </w:p>
    <w:p w:rsidR="002979F5" w:rsidRDefault="002979F5" w:rsidP="002979F5">
      <w:r>
        <w:t xml:space="preserve">Internetin osoitejärjestelmä on nyt uudistumassa, kun suuri määrä </w:t>
      </w:r>
      <w:proofErr w:type="spellStart"/>
      <w:r>
        <w:t>geneerisiä</w:t>
      </w:r>
      <w:proofErr w:type="spellEnd"/>
      <w:r>
        <w:t xml:space="preserve"> domain-</w:t>
      </w:r>
      <w:proofErr w:type="gramStart"/>
      <w:r>
        <w:t>nimiä  tulee</w:t>
      </w:r>
      <w:proofErr w:type="gramEnd"/>
      <w:r>
        <w:t xml:space="preserve"> käyttöön lähivuosina. Uusien domain-nimien myöntäminen avaa uusia mahdollisuuksia yrityksille, mutta tuo myös uusia riskejä ja oikeudellista epävarmuutta. Kyse on suuren mittakaavan mullistuksesta, joka koskee lähtökohtaisesti suuria yrityksiä, mutta vaikutukset ulottuvat myös pienempiin yrityksiin. </w:t>
      </w:r>
    </w:p>
    <w:p w:rsidR="002979F5" w:rsidRDefault="002979F5" w:rsidP="002979F5">
      <w:r>
        <w:t>Domain-nimiä hallinnoiva ICANN-</w:t>
      </w:r>
      <w:proofErr w:type="gramStart"/>
      <w:r>
        <w:t>järjestö  ( linkki</w:t>
      </w:r>
      <w:proofErr w:type="gramEnd"/>
      <w:r>
        <w:t xml:space="preserve"> )http://www.icann.org/ on valmistellut muutosta  jo vuosia, ja uusia tunnuksia oli mahdollista hakea vuonna 2012. Tämä ei ollut helppoa, koska pelkän rekisteröinnin lähtöhinta oli 185 000 dollaria, ja tämän lisäksi maksettavaksi tulevat mm. merkittävät vuosimaksut.  Hakemuksia uudeksi domain-nimeksi tuli lähes 2000 kappaletta, ja niiden jatkokäsittely on edelleen käynnissä.  Monivaiheisessa prosessissa ICANN myöntää tunnuksia verkkotunnusrekistereille (</w:t>
      </w:r>
      <w:proofErr w:type="spellStart"/>
      <w:r>
        <w:t>Registry</w:t>
      </w:r>
      <w:proofErr w:type="spellEnd"/>
      <w:r>
        <w:t xml:space="preserve">), jotka sopivat tunnuksen käytöstä ja kaupallistamisesta Internet-palveluntarjoajien (ISP, Internet Service </w:t>
      </w:r>
      <w:proofErr w:type="spellStart"/>
      <w:r>
        <w:t>Provicer</w:t>
      </w:r>
      <w:proofErr w:type="spellEnd"/>
      <w:r>
        <w:t xml:space="preserve">) eli domain-nimien </w:t>
      </w:r>
      <w:proofErr w:type="spellStart"/>
      <w:r>
        <w:t>jälleenmyyjien</w:t>
      </w:r>
      <w:proofErr w:type="spellEnd"/>
      <w:r>
        <w:t xml:space="preserve"> kanssa. Syksyllä 2013 myönnetyt ensimmäiset uudet verkkotunnukset perustuvat arabian, venäjän ja kiinan kielen merkkeihin.</w:t>
      </w:r>
    </w:p>
    <w:p w:rsidR="002979F5" w:rsidRDefault="002979F5" w:rsidP="002979F5">
      <w:r>
        <w:t xml:space="preserve">Uusien domain-nimien hallintaan ja tavaramerkkiloukkauksien estämiseksi on kehitetty useita oikeussuojakeinoja prosessin eri vaiheisiin.  Yksi näistä on </w:t>
      </w:r>
      <w:hyperlink r:id="rId4" w:history="1">
        <w:proofErr w:type="spellStart"/>
        <w:r>
          <w:rPr>
            <w:rStyle w:val="Hyperlinkki"/>
          </w:rPr>
          <w:t>Trademark</w:t>
        </w:r>
        <w:proofErr w:type="spellEnd"/>
        <w:r>
          <w:rPr>
            <w:rStyle w:val="Hyperlinkki"/>
          </w:rPr>
          <w:t xml:space="preserve"> </w:t>
        </w:r>
        <w:proofErr w:type="spellStart"/>
        <w:r>
          <w:rPr>
            <w:rStyle w:val="Hyperlinkki"/>
          </w:rPr>
          <w:t>Clearinghouse</w:t>
        </w:r>
        <w:proofErr w:type="spellEnd"/>
        <w:r>
          <w:rPr>
            <w:rStyle w:val="Hyperlinkki"/>
          </w:rPr>
          <w:t xml:space="preserve"> </w:t>
        </w:r>
        <w:proofErr w:type="gramStart"/>
        <w:r>
          <w:rPr>
            <w:rStyle w:val="Hyperlinkki"/>
          </w:rPr>
          <w:t>–tietokanta</w:t>
        </w:r>
        <w:proofErr w:type="gramEnd"/>
      </w:hyperlink>
      <w:r>
        <w:t>, jonne voi tehdä merkinnän omista tavaramerkeistä saadakseen ennakkovarausoikeuden uusiin verkkotunnuksiin näiden tullessa rekisteröitäviksi (</w:t>
      </w:r>
      <w:proofErr w:type="spellStart"/>
      <w:r>
        <w:t>Sunrise</w:t>
      </w:r>
      <w:proofErr w:type="spellEnd"/>
      <w:r>
        <w:t xml:space="preserve"> Services).  </w:t>
      </w:r>
      <w:proofErr w:type="spellStart"/>
      <w:r>
        <w:t>Trademark</w:t>
      </w:r>
      <w:proofErr w:type="spellEnd"/>
      <w:r>
        <w:t xml:space="preserve"> </w:t>
      </w:r>
      <w:proofErr w:type="spellStart"/>
      <w:r>
        <w:t>Claims</w:t>
      </w:r>
      <w:proofErr w:type="spellEnd"/>
      <w:r>
        <w:t xml:space="preserve"> Service -palvelu ilmoittaa uutta verkkotunnusta hakevalle, jos varattava tunnus vastaa </w:t>
      </w:r>
      <w:proofErr w:type="spellStart"/>
      <w:r>
        <w:t>Trademark</w:t>
      </w:r>
      <w:proofErr w:type="spellEnd"/>
      <w:r>
        <w:t xml:space="preserve"> </w:t>
      </w:r>
      <w:proofErr w:type="spellStart"/>
      <w:r>
        <w:t>Clearinghouseen</w:t>
      </w:r>
      <w:proofErr w:type="spellEnd"/>
      <w:r>
        <w:t xml:space="preserve"> jo merkittyä tavaramerkkiä. Rekisteröintiä ei </w:t>
      </w:r>
      <w:proofErr w:type="spellStart"/>
      <w:r>
        <w:t>Clearinghouse</w:t>
      </w:r>
      <w:proofErr w:type="spellEnd"/>
      <w:r>
        <w:t xml:space="preserve">-palvelulla saa estettyä, mutta jos uutta tunnusta varaava ei </w:t>
      </w:r>
      <w:r>
        <w:lastRenderedPageBreak/>
        <w:t xml:space="preserve">keskeytä varausprosessia ilmoituksen saatuaan, palvelu varoittaa tavaramerkin haltijaa asiasta, jotta tämä voi ryhtyä tarvittaviin toimenpiteisiin. </w:t>
      </w:r>
    </w:p>
    <w:p w:rsidR="002979F5" w:rsidRDefault="002979F5" w:rsidP="002979F5">
      <w:pPr>
        <w:rPr>
          <w:u w:val="single"/>
        </w:rPr>
      </w:pPr>
      <w:r>
        <w:rPr>
          <w:u w:val="single"/>
        </w:rPr>
        <w:t>.</w:t>
      </w:r>
      <w:proofErr w:type="spellStart"/>
      <w:r>
        <w:rPr>
          <w:u w:val="single"/>
        </w:rPr>
        <w:t>eu</w:t>
      </w:r>
      <w:proofErr w:type="spellEnd"/>
      <w:r>
        <w:rPr>
          <w:u w:val="single"/>
        </w:rPr>
        <w:t xml:space="preserve"> -verkkotunnus</w:t>
      </w:r>
    </w:p>
    <w:p w:rsidR="002979F5" w:rsidRDefault="002979F5" w:rsidP="002979F5">
      <w:pPr>
        <w:pStyle w:val="NormaaliWWW"/>
        <w:rPr>
          <w:rFonts w:asciiTheme="minorHAnsi" w:hAnsiTheme="minorHAnsi" w:cs="Arial"/>
          <w:color w:val="3F3F3F"/>
          <w:sz w:val="22"/>
          <w:szCs w:val="22"/>
        </w:rPr>
      </w:pPr>
      <w:proofErr w:type="spellStart"/>
      <w:r>
        <w:rPr>
          <w:rFonts w:asciiTheme="minorHAnsi" w:hAnsiTheme="minorHAnsi" w:cs="Arial"/>
          <w:color w:val="3F3F3F"/>
          <w:sz w:val="22"/>
          <w:szCs w:val="22"/>
        </w:rPr>
        <w:t>EURid</w:t>
      </w:r>
      <w:proofErr w:type="spellEnd"/>
      <w:r>
        <w:rPr>
          <w:rFonts w:asciiTheme="minorHAnsi" w:hAnsiTheme="minorHAnsi" w:cs="Arial"/>
          <w:color w:val="3F3F3F"/>
          <w:sz w:val="22"/>
          <w:szCs w:val="22"/>
        </w:rPr>
        <w:t xml:space="preserve">  </w:t>
      </w:r>
      <w:hyperlink r:id="rId5" w:history="1">
        <w:r>
          <w:rPr>
            <w:rStyle w:val="Hyperlinkki"/>
            <w:rFonts w:asciiTheme="minorHAnsi" w:hAnsiTheme="minorHAnsi" w:cs="Arial"/>
            <w:sz w:val="22"/>
            <w:szCs w:val="22"/>
          </w:rPr>
          <w:t>http://www.eurid.eu/fi</w:t>
        </w:r>
      </w:hyperlink>
      <w:r>
        <w:rPr>
          <w:rFonts w:asciiTheme="minorHAnsi" w:hAnsiTheme="minorHAnsi" w:cs="Arial"/>
          <w:color w:val="3F3F3F"/>
          <w:sz w:val="22"/>
          <w:szCs w:val="22"/>
        </w:rPr>
        <w:t xml:space="preserve"> </w:t>
      </w:r>
      <w:proofErr w:type="gramStart"/>
      <w:r>
        <w:rPr>
          <w:rFonts w:asciiTheme="minorHAnsi" w:hAnsiTheme="minorHAnsi" w:cs="Arial"/>
          <w:color w:val="3F3F3F"/>
          <w:sz w:val="22"/>
          <w:szCs w:val="22"/>
        </w:rPr>
        <w:t>ylläpitää .</w:t>
      </w:r>
      <w:proofErr w:type="spellStart"/>
      <w:proofErr w:type="gramEnd"/>
      <w:r>
        <w:rPr>
          <w:rFonts w:asciiTheme="minorHAnsi" w:hAnsiTheme="minorHAnsi" w:cs="Arial"/>
          <w:color w:val="3F3F3F"/>
          <w:sz w:val="22"/>
          <w:szCs w:val="22"/>
        </w:rPr>
        <w:t>eu</w:t>
      </w:r>
      <w:proofErr w:type="spellEnd"/>
      <w:r>
        <w:rPr>
          <w:rFonts w:asciiTheme="minorHAnsi" w:hAnsiTheme="minorHAnsi" w:cs="Arial"/>
          <w:color w:val="3F3F3F"/>
          <w:sz w:val="22"/>
          <w:szCs w:val="22"/>
        </w:rPr>
        <w:t xml:space="preserve"> –verkkotunnusta, joka on tarkoitettu Euroopan unionissa, Islannissa, </w:t>
      </w:r>
      <w:proofErr w:type="spellStart"/>
      <w:r>
        <w:rPr>
          <w:rFonts w:asciiTheme="minorHAnsi" w:hAnsiTheme="minorHAnsi" w:cs="Arial"/>
          <w:color w:val="3F3F3F"/>
          <w:sz w:val="22"/>
          <w:szCs w:val="22"/>
        </w:rPr>
        <w:t>Lichtensteinissa</w:t>
      </w:r>
      <w:proofErr w:type="spellEnd"/>
      <w:r>
        <w:rPr>
          <w:rFonts w:asciiTheme="minorHAnsi" w:hAnsiTheme="minorHAnsi" w:cs="Arial"/>
          <w:color w:val="3F3F3F"/>
          <w:sz w:val="22"/>
          <w:szCs w:val="22"/>
        </w:rPr>
        <w:t xml:space="preserve"> tai Norjassa toimiville yrityksille, organisaatiolle tai yksityisille näillä alueilla asuville ihmisille. </w:t>
      </w:r>
    </w:p>
    <w:p w:rsidR="002979F5" w:rsidRDefault="002979F5" w:rsidP="002979F5"/>
    <w:p w:rsidR="002979F5" w:rsidRDefault="002979F5" w:rsidP="002979F5">
      <w:pPr>
        <w:rPr>
          <w:u w:val="single"/>
        </w:rPr>
      </w:pPr>
      <w:r>
        <w:rPr>
          <w:u w:val="single"/>
        </w:rPr>
        <w:t>Maatunnukset</w:t>
      </w:r>
    </w:p>
    <w:p w:rsidR="002979F5" w:rsidRDefault="002979F5" w:rsidP="002979F5">
      <w:pPr>
        <w:pStyle w:val="content"/>
        <w:rPr>
          <w:rFonts w:asciiTheme="minorHAnsi" w:hAnsiTheme="minorHAnsi" w:cs="Helvetica"/>
          <w:color w:val="000000"/>
          <w:sz w:val="22"/>
          <w:szCs w:val="22"/>
        </w:rPr>
      </w:pPr>
      <w:bookmarkStart w:id="2" w:name="UK1_B_4_ID0ESNAC"/>
      <w:proofErr w:type="spellStart"/>
      <w:r>
        <w:rPr>
          <w:rFonts w:asciiTheme="minorHAnsi" w:hAnsiTheme="minorHAnsi" w:cs="Helvetica"/>
          <w:color w:val="000000"/>
          <w:sz w:val="22"/>
          <w:szCs w:val="22"/>
        </w:rPr>
        <w:t>ICANNin</w:t>
      </w:r>
      <w:proofErr w:type="spellEnd"/>
      <w:r>
        <w:rPr>
          <w:rFonts w:asciiTheme="minorHAnsi" w:hAnsiTheme="minorHAnsi" w:cs="Helvetica"/>
          <w:color w:val="000000"/>
          <w:sz w:val="22"/>
          <w:szCs w:val="22"/>
        </w:rPr>
        <w:t xml:space="preserve"> osasto </w:t>
      </w:r>
      <w:bookmarkEnd w:id="2"/>
      <w:r>
        <w:rPr>
          <w:rFonts w:asciiTheme="minorHAnsi" w:hAnsiTheme="minorHAnsi" w:cs="Helvetica"/>
          <w:color w:val="000000"/>
          <w:sz w:val="22"/>
          <w:szCs w:val="22"/>
        </w:rPr>
        <w:fldChar w:fldCharType="begin"/>
      </w:r>
      <w:r>
        <w:rPr>
          <w:rFonts w:asciiTheme="minorHAnsi" w:hAnsiTheme="minorHAnsi" w:cs="Helvetica"/>
          <w:color w:val="000000"/>
          <w:sz w:val="22"/>
          <w:szCs w:val="22"/>
        </w:rPr>
        <w:instrText xml:space="preserve"> HYPERLINK "http://www.iana.org/" \t "_blank" </w:instrText>
      </w:r>
      <w:r>
        <w:rPr>
          <w:rFonts w:asciiTheme="minorHAnsi" w:hAnsiTheme="minorHAnsi" w:cs="Helvetica"/>
          <w:color w:val="000000"/>
          <w:sz w:val="22"/>
          <w:szCs w:val="22"/>
        </w:rPr>
        <w:fldChar w:fldCharType="separate"/>
      </w:r>
      <w:r>
        <w:rPr>
          <w:rStyle w:val="Hyperlinkki"/>
          <w:rFonts w:asciiTheme="minorHAnsi" w:hAnsiTheme="minorHAnsi" w:cs="Helvetica"/>
          <w:color w:val="506B82"/>
          <w:sz w:val="22"/>
          <w:szCs w:val="22"/>
          <w:u w:val="none"/>
        </w:rPr>
        <w:t xml:space="preserve">IANA (Internet </w:t>
      </w:r>
      <w:proofErr w:type="spellStart"/>
      <w:r>
        <w:rPr>
          <w:rStyle w:val="Hyperlinkki"/>
          <w:rFonts w:asciiTheme="minorHAnsi" w:hAnsiTheme="minorHAnsi" w:cs="Helvetica"/>
          <w:color w:val="506B82"/>
          <w:sz w:val="22"/>
          <w:szCs w:val="22"/>
          <w:u w:val="none"/>
        </w:rPr>
        <w:t>Assigned</w:t>
      </w:r>
      <w:proofErr w:type="spellEnd"/>
      <w:r>
        <w:rPr>
          <w:rStyle w:val="Hyperlinkki"/>
          <w:rFonts w:asciiTheme="minorHAnsi" w:hAnsiTheme="minorHAnsi" w:cs="Helvetica"/>
          <w:color w:val="506B82"/>
          <w:sz w:val="22"/>
          <w:szCs w:val="22"/>
          <w:u w:val="none"/>
        </w:rPr>
        <w:t xml:space="preserve"> </w:t>
      </w:r>
      <w:proofErr w:type="spellStart"/>
      <w:r>
        <w:rPr>
          <w:rStyle w:val="Hyperlinkki"/>
          <w:rFonts w:asciiTheme="minorHAnsi" w:hAnsiTheme="minorHAnsi" w:cs="Helvetica"/>
          <w:color w:val="506B82"/>
          <w:sz w:val="22"/>
          <w:szCs w:val="22"/>
          <w:u w:val="none"/>
        </w:rPr>
        <w:t>Numbers</w:t>
      </w:r>
      <w:proofErr w:type="spellEnd"/>
      <w:r>
        <w:rPr>
          <w:rStyle w:val="Hyperlinkki"/>
          <w:rFonts w:asciiTheme="minorHAnsi" w:hAnsiTheme="minorHAnsi" w:cs="Helvetica"/>
          <w:color w:val="506B82"/>
          <w:sz w:val="22"/>
          <w:szCs w:val="22"/>
          <w:u w:val="none"/>
        </w:rPr>
        <w:t xml:space="preserve"> </w:t>
      </w:r>
      <w:proofErr w:type="spellStart"/>
      <w:r>
        <w:rPr>
          <w:rStyle w:val="Hyperlinkki"/>
          <w:rFonts w:asciiTheme="minorHAnsi" w:hAnsiTheme="minorHAnsi" w:cs="Helvetica"/>
          <w:color w:val="506B82"/>
          <w:sz w:val="22"/>
          <w:szCs w:val="22"/>
          <w:u w:val="none"/>
        </w:rPr>
        <w:t>Authority</w:t>
      </w:r>
      <w:proofErr w:type="spellEnd"/>
      <w:r>
        <w:rPr>
          <w:rStyle w:val="Hyperlinkki"/>
          <w:rFonts w:asciiTheme="minorHAnsi" w:hAnsiTheme="minorHAnsi" w:cs="Helvetica"/>
          <w:color w:val="506B82"/>
          <w:sz w:val="22"/>
          <w:szCs w:val="22"/>
          <w:u w:val="none"/>
        </w:rPr>
        <w:t>)</w:t>
      </w:r>
      <w:r>
        <w:rPr>
          <w:rFonts w:asciiTheme="minorHAnsi" w:hAnsiTheme="minorHAnsi" w:cs="Helvetica"/>
          <w:color w:val="000000"/>
          <w:sz w:val="22"/>
          <w:szCs w:val="22"/>
        </w:rPr>
        <w:fldChar w:fldCharType="end"/>
      </w:r>
      <w:r>
        <w:rPr>
          <w:rFonts w:asciiTheme="minorHAnsi" w:hAnsiTheme="minorHAnsi" w:cs="Helvetica"/>
          <w:color w:val="000000"/>
          <w:sz w:val="22"/>
          <w:szCs w:val="22"/>
        </w:rPr>
        <w:t xml:space="preserve"> koordinoi maatunnuksia, joita hallinnoi ja myöntää kunkin maan kansallinen maatunnusrekisterin ylläpitäjä. Niitä koskevat säännöt voivat vaihdella huomattavasti.</w:t>
      </w:r>
    </w:p>
    <w:p w:rsidR="002979F5" w:rsidRDefault="002979F5" w:rsidP="002979F5">
      <w:pPr>
        <w:pStyle w:val="content"/>
        <w:rPr>
          <w:rFonts w:asciiTheme="minorHAnsi" w:hAnsiTheme="minorHAnsi" w:cs="Helvetica"/>
          <w:color w:val="000000"/>
          <w:sz w:val="22"/>
          <w:szCs w:val="22"/>
        </w:rPr>
      </w:pPr>
      <w:proofErr w:type="gramStart"/>
      <w:r>
        <w:rPr>
          <w:rFonts w:asciiTheme="minorHAnsi" w:hAnsiTheme="minorHAnsi" w:cs="Helvetica"/>
          <w:color w:val="000000"/>
          <w:sz w:val="22"/>
          <w:szCs w:val="22"/>
        </w:rPr>
        <w:t>Suomalaista .</w:t>
      </w:r>
      <w:proofErr w:type="spellStart"/>
      <w:proofErr w:type="gramEnd"/>
      <w:r>
        <w:rPr>
          <w:rFonts w:asciiTheme="minorHAnsi" w:hAnsiTheme="minorHAnsi" w:cs="Helvetica"/>
          <w:color w:val="000000"/>
          <w:sz w:val="22"/>
          <w:szCs w:val="22"/>
        </w:rPr>
        <w:t>fi-domainia</w:t>
      </w:r>
      <w:proofErr w:type="spellEnd"/>
      <w:r>
        <w:rPr>
          <w:rFonts w:asciiTheme="minorHAnsi" w:hAnsiTheme="minorHAnsi" w:cs="Helvetica"/>
          <w:color w:val="000000"/>
          <w:sz w:val="22"/>
          <w:szCs w:val="22"/>
        </w:rPr>
        <w:t xml:space="preserve"> säätelee </w:t>
      </w:r>
      <w:hyperlink r:id="rId6" w:tgtFrame="_blank" w:history="1">
        <w:r>
          <w:rPr>
            <w:rStyle w:val="Hyperlinkki"/>
            <w:rFonts w:asciiTheme="minorHAnsi" w:hAnsiTheme="minorHAnsi" w:cs="Helvetica"/>
            <w:color w:val="506B82"/>
            <w:sz w:val="22"/>
            <w:szCs w:val="22"/>
            <w:u w:val="none"/>
          </w:rPr>
          <w:t>verkkotunnuslaki</w:t>
        </w:r>
      </w:hyperlink>
      <w:r>
        <w:t>,</w:t>
      </w:r>
      <w:r>
        <w:rPr>
          <w:rFonts w:asciiTheme="minorHAnsi" w:hAnsiTheme="minorHAnsi" w:cs="Helvetica"/>
          <w:color w:val="000000"/>
          <w:sz w:val="22"/>
          <w:szCs w:val="22"/>
        </w:rPr>
        <w:t xml:space="preserve">  ja viestintävirasto  vastaa .</w:t>
      </w:r>
      <w:proofErr w:type="spellStart"/>
      <w:r>
        <w:rPr>
          <w:rFonts w:asciiTheme="minorHAnsi" w:hAnsiTheme="minorHAnsi" w:cs="Helvetica"/>
          <w:color w:val="000000"/>
          <w:sz w:val="22"/>
          <w:szCs w:val="22"/>
        </w:rPr>
        <w:t>fi</w:t>
      </w:r>
      <w:proofErr w:type="spellEnd"/>
      <w:r>
        <w:rPr>
          <w:rFonts w:asciiTheme="minorHAnsi" w:hAnsiTheme="minorHAnsi" w:cs="Helvetica"/>
          <w:color w:val="000000"/>
          <w:sz w:val="22"/>
          <w:szCs w:val="22"/>
        </w:rPr>
        <w:t xml:space="preserve">-päätteisten verkkotunnusten myöntämisestä. Ks. lisätietoja </w:t>
      </w:r>
      <w:hyperlink r:id="rId7" w:history="1">
        <w:r>
          <w:rPr>
            <w:rStyle w:val="Hyperlinkki"/>
            <w:rFonts w:asciiTheme="minorHAnsi" w:hAnsiTheme="minorHAnsi" w:cs="Helvetica"/>
            <w:sz w:val="22"/>
            <w:szCs w:val="22"/>
          </w:rPr>
          <w:t>domain.</w:t>
        </w:r>
        <w:proofErr w:type="gramStart"/>
        <w:r>
          <w:rPr>
            <w:rStyle w:val="Hyperlinkki"/>
            <w:rFonts w:asciiTheme="minorHAnsi" w:hAnsiTheme="minorHAnsi" w:cs="Helvetica"/>
            <w:sz w:val="22"/>
            <w:szCs w:val="22"/>
          </w:rPr>
          <w:t>fi</w:t>
        </w:r>
      </w:hyperlink>
      <w:r>
        <w:rPr>
          <w:rFonts w:asciiTheme="minorHAnsi" w:hAnsiTheme="minorHAnsi" w:cs="Helvetica"/>
          <w:color w:val="000000"/>
          <w:sz w:val="22"/>
          <w:szCs w:val="22"/>
        </w:rPr>
        <w:t xml:space="preserve"> .</w:t>
      </w:r>
      <w:proofErr w:type="gramEnd"/>
      <w:r>
        <w:rPr>
          <w:rFonts w:asciiTheme="minorHAnsi" w:hAnsiTheme="minorHAnsi" w:cs="Helvetica"/>
          <w:color w:val="000000"/>
          <w:sz w:val="22"/>
          <w:szCs w:val="22"/>
        </w:rPr>
        <w:t xml:space="preserve"> </w:t>
      </w:r>
    </w:p>
    <w:p w:rsidR="002979F5" w:rsidRDefault="002979F5" w:rsidP="002979F5">
      <w:pPr>
        <w:pStyle w:val="content"/>
        <w:rPr>
          <w:rFonts w:asciiTheme="minorHAnsi" w:hAnsiTheme="minorHAnsi" w:cs="Helvetica"/>
          <w:color w:val="000000"/>
          <w:sz w:val="22"/>
          <w:szCs w:val="22"/>
        </w:rPr>
      </w:pPr>
      <w:proofErr w:type="spellStart"/>
      <w:r>
        <w:rPr>
          <w:rFonts w:asciiTheme="minorHAnsi" w:hAnsiTheme="minorHAnsi" w:cs="Helvetica"/>
          <w:color w:val="000000"/>
          <w:sz w:val="22"/>
          <w:szCs w:val="22"/>
        </w:rPr>
        <w:t>Fi</w:t>
      </w:r>
      <w:proofErr w:type="spellEnd"/>
      <w:r>
        <w:rPr>
          <w:rFonts w:asciiTheme="minorHAnsi" w:hAnsiTheme="minorHAnsi" w:cs="Helvetica"/>
          <w:color w:val="000000"/>
          <w:sz w:val="22"/>
          <w:szCs w:val="22"/>
        </w:rPr>
        <w:t xml:space="preserve">-verkkotunnukset ovat näillä näkymin siirtymässä kansainväliseen välittäjä-malliin 5.9.2016 tietoyhteiskuntakaari-lakiuudistuksen myötä. Tällöin Viestintävirasto myöntäisi </w:t>
      </w:r>
      <w:proofErr w:type="gramStart"/>
      <w:r>
        <w:rPr>
          <w:rFonts w:asciiTheme="minorHAnsi" w:hAnsiTheme="minorHAnsi" w:cs="Helvetica"/>
          <w:color w:val="000000"/>
          <w:sz w:val="22"/>
          <w:szCs w:val="22"/>
        </w:rPr>
        <w:t>edelleen .</w:t>
      </w:r>
      <w:proofErr w:type="spellStart"/>
      <w:proofErr w:type="gramEnd"/>
      <w:r>
        <w:rPr>
          <w:rFonts w:asciiTheme="minorHAnsi" w:hAnsiTheme="minorHAnsi" w:cs="Helvetica"/>
          <w:color w:val="000000"/>
          <w:sz w:val="22"/>
          <w:szCs w:val="22"/>
        </w:rPr>
        <w:t>fi</w:t>
      </w:r>
      <w:proofErr w:type="spellEnd"/>
      <w:r>
        <w:rPr>
          <w:rFonts w:asciiTheme="minorHAnsi" w:hAnsiTheme="minorHAnsi" w:cs="Helvetica"/>
          <w:color w:val="000000"/>
          <w:sz w:val="22"/>
          <w:szCs w:val="22"/>
        </w:rPr>
        <w:t xml:space="preserve"> –verkkotunnukset, mutta asiakkaat saisivat palvelunsa  vain operaattorin kautta. </w:t>
      </w:r>
    </w:p>
    <w:p w:rsidR="002979F5" w:rsidRDefault="002979F5" w:rsidP="002979F5">
      <w:pPr>
        <w:rPr>
          <w:u w:val="single"/>
        </w:rPr>
      </w:pPr>
    </w:p>
    <w:p w:rsidR="002979F5" w:rsidRDefault="002979F5" w:rsidP="002979F5">
      <w:pPr>
        <w:rPr>
          <w:u w:val="single"/>
        </w:rPr>
      </w:pPr>
      <w:proofErr w:type="gramStart"/>
      <w:r>
        <w:rPr>
          <w:u w:val="single"/>
        </w:rPr>
        <w:t>Mistä lisätietoja ja apua?</w:t>
      </w:r>
      <w:proofErr w:type="gramEnd"/>
    </w:p>
    <w:p w:rsidR="002979F5" w:rsidRDefault="002979F5" w:rsidP="002979F5">
      <w:pPr>
        <w:rPr>
          <w:rFonts w:cs="Helvetica"/>
          <w:color w:val="000000"/>
        </w:rPr>
      </w:pPr>
      <w:r>
        <w:rPr>
          <w:rFonts w:cs="Helvetica"/>
          <w:color w:val="000000"/>
        </w:rPr>
        <w:t xml:space="preserve">Internet-palveluntarjoajat tarjoavat verkkotunnusten rekisteröinti- ja hallinnointipalveluja. Niiden kautta saa myös verkkotunnuksen edellyttämät nimipalvelimet, kotisivutilan ja sähköpostipalvelun. IPR-asiamiestoimistoilla on immateriaalioikeuksiin liittyvää asiantuntemusta, ja niiltä voi hankkia laajempia palveluja oikeuksien hallinnoinnissa ja IPR-salkun hoidossa. </w:t>
      </w:r>
    </w:p>
    <w:p w:rsidR="00907598" w:rsidRDefault="00907598">
      <w:bookmarkStart w:id="3" w:name="_GoBack"/>
      <w:bookmarkEnd w:id="3"/>
    </w:p>
    <w:sectPr w:rsidR="0090759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F5"/>
    <w:rsid w:val="002979F5"/>
    <w:rsid w:val="009075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DC638-DE46-4799-9F9B-A1A43899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979F5"/>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2979F5"/>
    <w:rPr>
      <w:color w:val="0000FF"/>
      <w:u w:val="single"/>
    </w:rPr>
  </w:style>
  <w:style w:type="paragraph" w:styleId="NormaaliWWW">
    <w:name w:val="Normal (Web)"/>
    <w:basedOn w:val="Normaali"/>
    <w:uiPriority w:val="99"/>
    <w:semiHidden/>
    <w:unhideWhenUsed/>
    <w:rsid w:val="002979F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ntent">
    <w:name w:val="content"/>
    <w:basedOn w:val="Normaali"/>
    <w:uiPriority w:val="99"/>
    <w:rsid w:val="002979F5"/>
    <w:pPr>
      <w:spacing w:after="100" w:afterAutospacing="1" w:line="240" w:lineRule="auto"/>
    </w:pPr>
    <w:rPr>
      <w:rFonts w:ascii="Times New Roman" w:eastAsia="Times New Roman" w:hAnsi="Times New Roman" w:cs="Times New Roman"/>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79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file1\home\marianne.holm\DataSynk\TEKSTIT\WWW%20J&#196;SENTIEDOTE%202014\3\domain.fi%20-palvelus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nlex.fi/fi/laki/ajantasa/2003/20030228" TargetMode="External"/><Relationship Id="rId5" Type="http://schemas.openxmlformats.org/officeDocument/2006/relationships/hyperlink" Target="http://www.eurid.eu/fi" TargetMode="External"/><Relationship Id="rId4" Type="http://schemas.openxmlformats.org/officeDocument/2006/relationships/hyperlink" Target="http://trademark-clearinghouse.com/" TargetMode="Externa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4253</Characters>
  <Application>Microsoft Office Word</Application>
  <DocSecurity>0</DocSecurity>
  <Lines>35</Lines>
  <Paragraphs>9</Paragraphs>
  <ScaleCrop>false</ScaleCrop>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2014-03-13T07:47:00Z</dcterms:created>
  <dcterms:modified xsi:type="dcterms:W3CDTF">2014-03-13T07:48:00Z</dcterms:modified>
</cp:coreProperties>
</file>